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38B3">
      <w:pPr>
        <w:pStyle w:val="Style1"/>
        <w:widowControl/>
        <w:spacing w:before="48" w:line="250" w:lineRule="exact"/>
        <w:ind w:left="2640" w:right="2616"/>
        <w:rPr>
          <w:rStyle w:val="FontStyle38"/>
        </w:rPr>
      </w:pPr>
      <w:r>
        <w:rPr>
          <w:rStyle w:val="FontStyle38"/>
        </w:rPr>
        <w:t xml:space="preserve">ONDOKUZ MAYIS ÜNİVERSİTESİ TIP FAKÜLTESİ </w:t>
      </w:r>
      <w:r>
        <w:rPr>
          <w:rStyle w:val="FontStyle38"/>
        </w:rPr>
        <w:t>TIPTA UZMANLIK EĞİTİMİ YÖNERGESİ</w:t>
      </w:r>
    </w:p>
    <w:p w:rsidR="00000000" w:rsidRDefault="00EC38B3">
      <w:pPr>
        <w:pStyle w:val="Style2"/>
        <w:widowControl/>
        <w:spacing w:before="187"/>
        <w:ind w:left="3494" w:right="2534"/>
        <w:rPr>
          <w:rStyle w:val="FontStyle38"/>
        </w:rPr>
      </w:pPr>
      <w:r>
        <w:rPr>
          <w:rStyle w:val="FontStyle38"/>
        </w:rPr>
        <w:t>BİRİNCİ BÖLÜM Amaç, Kapsam, Dayanak ve Tanımlar</w:t>
      </w:r>
    </w:p>
    <w:p w:rsidR="00000000" w:rsidRDefault="00EC38B3">
      <w:pPr>
        <w:pStyle w:val="Style7"/>
        <w:widowControl/>
        <w:spacing w:before="5"/>
        <w:ind w:left="725"/>
        <w:jc w:val="left"/>
        <w:rPr>
          <w:rStyle w:val="FontStyle38"/>
        </w:rPr>
      </w:pPr>
      <w:r>
        <w:rPr>
          <w:rStyle w:val="FontStyle38"/>
        </w:rPr>
        <w:t>Amaç</w:t>
      </w:r>
    </w:p>
    <w:p w:rsidR="00000000" w:rsidRDefault="00EC38B3">
      <w:pPr>
        <w:pStyle w:val="Style4"/>
        <w:widowControl/>
        <w:spacing w:line="250" w:lineRule="exact"/>
        <w:rPr>
          <w:rStyle w:val="FontStyle40"/>
        </w:rPr>
      </w:pPr>
      <w:r>
        <w:rPr>
          <w:rStyle w:val="FontStyle38"/>
        </w:rPr>
        <w:t xml:space="preserve">MADDE 1- </w:t>
      </w:r>
      <w:r>
        <w:rPr>
          <w:rStyle w:val="FontStyle40"/>
        </w:rPr>
        <w:t>Yönergenin amacı; Ondokuz Mayıs Üniversitesi (OMÜ) Tıp Fakültesi'nin ana dal ve yan dal tıpta uzmanlık eğitimi ile Tıpta Uzmanlık Eğitimi Kurulu (TUEK)'nun çalış</w:t>
      </w:r>
      <w:r>
        <w:rPr>
          <w:rStyle w:val="FontStyle40"/>
        </w:rPr>
        <w:t>malarına ilişkin usul ve esasları düzenlemektir.</w:t>
      </w:r>
    </w:p>
    <w:p w:rsidR="00000000" w:rsidRDefault="00EC38B3">
      <w:pPr>
        <w:pStyle w:val="Style7"/>
        <w:widowControl/>
        <w:spacing w:line="240" w:lineRule="exact"/>
        <w:ind w:left="730"/>
        <w:jc w:val="left"/>
        <w:rPr>
          <w:sz w:val="20"/>
          <w:szCs w:val="20"/>
        </w:rPr>
      </w:pPr>
    </w:p>
    <w:p w:rsidR="00000000" w:rsidRDefault="00EC38B3">
      <w:pPr>
        <w:pStyle w:val="Style7"/>
        <w:widowControl/>
        <w:spacing w:before="14"/>
        <w:ind w:left="730"/>
        <w:jc w:val="left"/>
        <w:rPr>
          <w:rStyle w:val="FontStyle38"/>
        </w:rPr>
      </w:pPr>
      <w:r>
        <w:rPr>
          <w:rStyle w:val="FontStyle38"/>
        </w:rPr>
        <w:t>Kapsam</w:t>
      </w:r>
    </w:p>
    <w:p w:rsidR="00000000" w:rsidRDefault="00EC38B3">
      <w:pPr>
        <w:pStyle w:val="Style4"/>
        <w:widowControl/>
        <w:spacing w:line="250" w:lineRule="exact"/>
        <w:ind w:firstLine="725"/>
        <w:rPr>
          <w:rStyle w:val="FontStyle40"/>
        </w:rPr>
      </w:pPr>
      <w:r>
        <w:rPr>
          <w:rStyle w:val="FontStyle38"/>
        </w:rPr>
        <w:t xml:space="preserve">MADDE 2- </w:t>
      </w:r>
      <w:r>
        <w:rPr>
          <w:rStyle w:val="FontStyle40"/>
        </w:rPr>
        <w:t>Bu yönerge OMÜ Tıp Fakültesi'nde ana dal ve yan dal tıpta uzmanlık eğitimi ile ilgili programları ve kişileri kapsar.</w:t>
      </w:r>
    </w:p>
    <w:p w:rsidR="00000000" w:rsidRDefault="00EC38B3">
      <w:pPr>
        <w:pStyle w:val="Style7"/>
        <w:widowControl/>
        <w:spacing w:line="240" w:lineRule="exact"/>
        <w:ind w:left="730"/>
        <w:jc w:val="left"/>
        <w:rPr>
          <w:sz w:val="20"/>
          <w:szCs w:val="20"/>
        </w:rPr>
      </w:pPr>
    </w:p>
    <w:p w:rsidR="00000000" w:rsidRDefault="00EC38B3">
      <w:pPr>
        <w:pStyle w:val="Style7"/>
        <w:widowControl/>
        <w:spacing w:before="34" w:line="240" w:lineRule="auto"/>
        <w:ind w:left="730"/>
        <w:jc w:val="left"/>
        <w:rPr>
          <w:rStyle w:val="FontStyle38"/>
        </w:rPr>
      </w:pPr>
      <w:r>
        <w:rPr>
          <w:rStyle w:val="FontStyle38"/>
        </w:rPr>
        <w:t>Dayanak</w:t>
      </w:r>
    </w:p>
    <w:p w:rsidR="00000000" w:rsidRDefault="00EC38B3">
      <w:pPr>
        <w:pStyle w:val="Style4"/>
        <w:widowControl/>
        <w:spacing w:line="254" w:lineRule="exact"/>
        <w:ind w:firstLine="715"/>
        <w:rPr>
          <w:rStyle w:val="FontStyle40"/>
        </w:rPr>
      </w:pPr>
      <w:r>
        <w:rPr>
          <w:rStyle w:val="FontStyle38"/>
        </w:rPr>
        <w:t>MADDE 3</w:t>
      </w:r>
      <w:r>
        <w:rPr>
          <w:rStyle w:val="FontStyle40"/>
        </w:rPr>
        <w:t>-Yönerge esasları 26/04/2014 tarihli Tıpta ve Diş</w:t>
      </w:r>
      <w:r>
        <w:rPr>
          <w:rStyle w:val="FontStyle40"/>
        </w:rPr>
        <w:t xml:space="preserve"> Hekimliğinde Uzmanlık Yönetmeliği, 09/04/2015 tarihli resmi gazetede yayımlanan yönetmelik değişiklikleri ve TUKMOS (Tıpta Uzmanlık Kurulu ve Müfredat Oluşturma ve Standart Belirleme Sistemi) kararları esas alınarak hazırlanmıştır.</w:t>
      </w:r>
    </w:p>
    <w:p w:rsidR="00000000" w:rsidRDefault="00EC38B3">
      <w:pPr>
        <w:pStyle w:val="Style7"/>
        <w:widowControl/>
        <w:spacing w:line="240" w:lineRule="exact"/>
        <w:ind w:left="730" w:right="5914"/>
        <w:jc w:val="left"/>
        <w:rPr>
          <w:sz w:val="20"/>
          <w:szCs w:val="20"/>
        </w:rPr>
      </w:pPr>
    </w:p>
    <w:p w:rsidR="00000000" w:rsidRDefault="00EC38B3">
      <w:pPr>
        <w:pStyle w:val="Style7"/>
        <w:widowControl/>
        <w:spacing w:before="43"/>
        <w:ind w:left="730" w:right="5914"/>
        <w:jc w:val="left"/>
        <w:rPr>
          <w:rStyle w:val="FontStyle40"/>
        </w:rPr>
      </w:pPr>
      <w:r>
        <w:rPr>
          <w:rStyle w:val="FontStyle38"/>
        </w:rPr>
        <w:t>Tanımlar ve kısaltmala</w:t>
      </w:r>
      <w:r>
        <w:rPr>
          <w:rStyle w:val="FontStyle38"/>
        </w:rPr>
        <w:t xml:space="preserve">r MADDE 4 - </w:t>
      </w:r>
      <w:r>
        <w:rPr>
          <w:rStyle w:val="FontStyle40"/>
        </w:rPr>
        <w:t>(1) Bu Yönergede geçen;</w:t>
      </w:r>
    </w:p>
    <w:p w:rsidR="00000000" w:rsidRDefault="00EC38B3">
      <w:pPr>
        <w:pStyle w:val="Style5"/>
        <w:widowControl/>
        <w:tabs>
          <w:tab w:val="left" w:pos="917"/>
        </w:tabs>
        <w:spacing w:line="250" w:lineRule="exact"/>
        <w:ind w:left="725" w:firstLine="0"/>
        <w:rPr>
          <w:rStyle w:val="FontStyle40"/>
        </w:rPr>
      </w:pPr>
      <w:r>
        <w:rPr>
          <w:rStyle w:val="FontStyle40"/>
        </w:rPr>
        <w:t>a)</w:t>
      </w:r>
      <w:r>
        <w:rPr>
          <w:rStyle w:val="FontStyle40"/>
        </w:rPr>
        <w:tab/>
        <w:t>Bakanlık: T.C. Sağlık Bakanlığını,</w:t>
      </w:r>
    </w:p>
    <w:p w:rsidR="00000000" w:rsidRDefault="00EC38B3" w:rsidP="001301B0">
      <w:pPr>
        <w:pStyle w:val="Style5"/>
        <w:widowControl/>
        <w:numPr>
          <w:ilvl w:val="0"/>
          <w:numId w:val="1"/>
        </w:numPr>
        <w:tabs>
          <w:tab w:val="left" w:pos="912"/>
        </w:tabs>
        <w:spacing w:line="250" w:lineRule="exact"/>
        <w:rPr>
          <w:rStyle w:val="FontStyle40"/>
        </w:rPr>
      </w:pPr>
      <w:r>
        <w:rPr>
          <w:rStyle w:val="FontStyle40"/>
        </w:rPr>
        <w:t>Çekirdek eğitim müfredatı: Uzmanlık eğitimi yapılabilmesi için bir programın uygulaması gereken asgari eğitim ve öğretimi,</w:t>
      </w:r>
    </w:p>
    <w:p w:rsidR="00000000" w:rsidRDefault="00EC38B3" w:rsidP="001301B0">
      <w:pPr>
        <w:pStyle w:val="Style5"/>
        <w:widowControl/>
        <w:numPr>
          <w:ilvl w:val="0"/>
          <w:numId w:val="1"/>
        </w:numPr>
        <w:tabs>
          <w:tab w:val="left" w:pos="912"/>
        </w:tabs>
        <w:spacing w:line="250" w:lineRule="exact"/>
        <w:rPr>
          <w:rStyle w:val="FontStyle40"/>
        </w:rPr>
      </w:pPr>
      <w:r>
        <w:rPr>
          <w:rStyle w:val="FontStyle40"/>
        </w:rPr>
        <w:t>Çizelgeler: 1219 sayılı Kanuna göre hazırlanan ve</w:t>
      </w:r>
      <w:r>
        <w:rPr>
          <w:rStyle w:val="FontStyle40"/>
        </w:rPr>
        <w:t xml:space="preserve"> YÖK tarafından yayınlanan Tıpta ve Diş Hekimliğinde Uzmanlık Eğitim Yönetmeliğine göre, tıpta uzmanlık dalları ve eğitim sürelerine dair çizelgeleri,</w:t>
      </w:r>
    </w:p>
    <w:p w:rsidR="00000000" w:rsidRDefault="00EC38B3">
      <w:pPr>
        <w:pStyle w:val="Style4"/>
        <w:widowControl/>
        <w:spacing w:line="250" w:lineRule="exact"/>
        <w:ind w:left="730" w:firstLine="0"/>
        <w:rPr>
          <w:rStyle w:val="FontStyle40"/>
        </w:rPr>
      </w:pPr>
      <w:r>
        <w:rPr>
          <w:rStyle w:val="FontStyle40"/>
        </w:rPr>
        <w:t>ç) Dekanlık: OMÜ Tıp Fakültesi dekanlığını,</w:t>
      </w:r>
    </w:p>
    <w:p w:rsidR="00000000" w:rsidRDefault="00EC38B3">
      <w:pPr>
        <w:pStyle w:val="Style5"/>
        <w:widowControl/>
        <w:tabs>
          <w:tab w:val="left" w:pos="917"/>
        </w:tabs>
        <w:spacing w:line="250" w:lineRule="exact"/>
        <w:ind w:left="725" w:firstLine="0"/>
        <w:rPr>
          <w:rStyle w:val="FontStyle40"/>
        </w:rPr>
      </w:pPr>
      <w:r>
        <w:rPr>
          <w:rStyle w:val="FontStyle40"/>
        </w:rPr>
        <w:t>d)</w:t>
      </w:r>
      <w:r>
        <w:rPr>
          <w:rStyle w:val="FontStyle40"/>
        </w:rPr>
        <w:tab/>
        <w:t>Donanım: Programın yatak sayısı, eğitim araç ve gereçleri,</w:t>
      </w:r>
      <w:r>
        <w:rPr>
          <w:rStyle w:val="FontStyle40"/>
        </w:rPr>
        <w:t xml:space="preserve"> tıbbi cihazları gibi fiziki yapısını,</w:t>
      </w:r>
    </w:p>
    <w:p w:rsidR="00000000" w:rsidRDefault="00EC38B3" w:rsidP="001301B0">
      <w:pPr>
        <w:pStyle w:val="Style5"/>
        <w:widowControl/>
        <w:numPr>
          <w:ilvl w:val="0"/>
          <w:numId w:val="2"/>
        </w:numPr>
        <w:tabs>
          <w:tab w:val="left" w:pos="912"/>
        </w:tabs>
        <w:spacing w:line="250" w:lineRule="exact"/>
        <w:rPr>
          <w:rStyle w:val="FontStyle40"/>
        </w:rPr>
      </w:pPr>
      <w:r>
        <w:rPr>
          <w:rStyle w:val="FontStyle40"/>
        </w:rPr>
        <w:t>Eğitici: Tıpta uzmanlık yönetmeliğine göre, uzmanlık eğitimi verme yetkisine sahip ve bu yetkiyle en az bir yıldır görev yapan kişileri,</w:t>
      </w:r>
    </w:p>
    <w:p w:rsidR="00000000" w:rsidRDefault="00EC38B3" w:rsidP="001301B0">
      <w:pPr>
        <w:pStyle w:val="Style5"/>
        <w:widowControl/>
        <w:numPr>
          <w:ilvl w:val="0"/>
          <w:numId w:val="2"/>
        </w:numPr>
        <w:tabs>
          <w:tab w:val="left" w:pos="912"/>
        </w:tabs>
        <w:spacing w:line="250" w:lineRule="exact"/>
        <w:rPr>
          <w:rStyle w:val="FontStyle40"/>
        </w:rPr>
      </w:pPr>
      <w:r>
        <w:rPr>
          <w:rStyle w:val="FontStyle40"/>
        </w:rPr>
        <w:t>Eğitim dosyası: Uzmanlık öğrencisi için eğitime başladığı</w:t>
      </w:r>
      <w:r>
        <w:rPr>
          <w:rStyle w:val="FontStyle40"/>
        </w:rPr>
        <w:t xml:space="preserve"> tarihten itibaren hazırlanan yeterlilik formları, rotasyon belgeleri, yabancı dil belgesi ve özlük işleri ile ilgili her türlü belgeleri içeren dosyayı,</w:t>
      </w:r>
    </w:p>
    <w:p w:rsidR="00000000" w:rsidRDefault="00EC38B3">
      <w:pPr>
        <w:pStyle w:val="Style5"/>
        <w:widowControl/>
        <w:tabs>
          <w:tab w:val="left" w:pos="917"/>
        </w:tabs>
        <w:spacing w:line="250" w:lineRule="exact"/>
        <w:ind w:left="725" w:firstLine="0"/>
        <w:rPr>
          <w:rStyle w:val="FontStyle40"/>
        </w:rPr>
      </w:pPr>
      <w:r>
        <w:rPr>
          <w:rStyle w:val="FontStyle40"/>
        </w:rPr>
        <w:t>g)</w:t>
      </w:r>
      <w:r>
        <w:rPr>
          <w:rStyle w:val="FontStyle40"/>
        </w:rPr>
        <w:tab/>
        <w:t>Fakülte Kurulu: OMÜ Tıp Fakültesi Fakülte kurulunu,</w:t>
      </w:r>
    </w:p>
    <w:p w:rsidR="00000000" w:rsidRDefault="00EC38B3">
      <w:pPr>
        <w:pStyle w:val="Style4"/>
        <w:widowControl/>
        <w:spacing w:line="250" w:lineRule="exact"/>
        <w:ind w:firstLine="715"/>
        <w:rPr>
          <w:rStyle w:val="FontStyle40"/>
        </w:rPr>
      </w:pPr>
      <w:r>
        <w:rPr>
          <w:rStyle w:val="FontStyle40"/>
        </w:rPr>
        <w:t xml:space="preserve">ğ) Genişletilmiş eğitim müfredatı: Her program </w:t>
      </w:r>
      <w:r>
        <w:rPr>
          <w:rStyle w:val="FontStyle40"/>
        </w:rPr>
        <w:t>için çekirdek eğitim müfredatını da içeren ve o programa özgü eğitim ve öğretimi,</w:t>
      </w:r>
    </w:p>
    <w:p w:rsidR="00000000" w:rsidRDefault="00EC38B3">
      <w:pPr>
        <w:pStyle w:val="Style5"/>
        <w:widowControl/>
        <w:tabs>
          <w:tab w:val="left" w:pos="917"/>
        </w:tabs>
        <w:spacing w:line="250" w:lineRule="exact"/>
        <w:ind w:left="725" w:firstLine="0"/>
        <w:rPr>
          <w:rStyle w:val="FontStyle40"/>
        </w:rPr>
      </w:pPr>
      <w:r>
        <w:rPr>
          <w:rStyle w:val="FontStyle40"/>
        </w:rPr>
        <w:t>h)</w:t>
      </w:r>
      <w:r>
        <w:rPr>
          <w:rStyle w:val="FontStyle40"/>
        </w:rPr>
        <w:tab/>
        <w:t>Kurul: OMÜ Tıp Fakültesi Tıpta Uzmanlık Eğitimi Kurulunu (TUEK),</w:t>
      </w:r>
    </w:p>
    <w:p w:rsidR="00000000" w:rsidRDefault="00EC38B3">
      <w:pPr>
        <w:pStyle w:val="Style4"/>
        <w:widowControl/>
        <w:spacing w:line="250" w:lineRule="exact"/>
        <w:ind w:firstLine="720"/>
        <w:rPr>
          <w:rStyle w:val="FontStyle40"/>
        </w:rPr>
      </w:pPr>
      <w:r>
        <w:rPr>
          <w:rStyle w:val="FontStyle40"/>
        </w:rPr>
        <w:t xml:space="preserve">ı) Portföy: Bir programın uzmanlık eğitimi için gereken vaka, ameliyat, tetkik ve diğer tıbbi iş ve işlem </w:t>
      </w:r>
      <w:r>
        <w:rPr>
          <w:rStyle w:val="FontStyle40"/>
        </w:rPr>
        <w:t>çeşitliliğini,</w:t>
      </w:r>
    </w:p>
    <w:p w:rsidR="00000000" w:rsidRDefault="00EC38B3">
      <w:pPr>
        <w:pStyle w:val="Style5"/>
        <w:widowControl/>
        <w:tabs>
          <w:tab w:val="left" w:pos="912"/>
        </w:tabs>
        <w:spacing w:line="250" w:lineRule="exact"/>
        <w:rPr>
          <w:rStyle w:val="FontStyle40"/>
        </w:rPr>
      </w:pPr>
      <w:r>
        <w:rPr>
          <w:rStyle w:val="FontStyle40"/>
        </w:rPr>
        <w:t>i)</w:t>
      </w:r>
      <w:r>
        <w:rPr>
          <w:rStyle w:val="FontStyle40"/>
        </w:rPr>
        <w:tab/>
        <w:t>Program: Bir ya da birden fazla anabilim dalı tarafından ilgili uzmanlık dalının uzmanlık eğitimine</w:t>
      </w:r>
      <w:r>
        <w:rPr>
          <w:rStyle w:val="FontStyle40"/>
        </w:rPr>
        <w:br/>
        <w:t>yönelik eğitim standardını da içeren çekirdek eğitim müfredatını karşılayacak şekilde yapılandırılmış fonksiyonel</w:t>
      </w:r>
    </w:p>
    <w:p w:rsidR="00000000" w:rsidRDefault="00EC38B3">
      <w:pPr>
        <w:pStyle w:val="Style6"/>
        <w:widowControl/>
        <w:spacing w:line="250" w:lineRule="exact"/>
        <w:jc w:val="left"/>
        <w:rPr>
          <w:rStyle w:val="FontStyle40"/>
        </w:rPr>
      </w:pPr>
      <w:r>
        <w:rPr>
          <w:rStyle w:val="FontStyle40"/>
        </w:rPr>
        <w:t>yapıyı,</w:t>
      </w:r>
    </w:p>
    <w:p w:rsidR="00000000" w:rsidRDefault="00EC38B3">
      <w:pPr>
        <w:pStyle w:val="Style4"/>
        <w:widowControl/>
        <w:spacing w:line="250" w:lineRule="exact"/>
        <w:ind w:firstLine="696"/>
        <w:rPr>
          <w:rStyle w:val="FontStyle40"/>
        </w:rPr>
      </w:pPr>
      <w:r>
        <w:rPr>
          <w:rStyle w:val="FontStyle40"/>
        </w:rPr>
        <w:t>j) Program stand</w:t>
      </w:r>
      <w:r>
        <w:rPr>
          <w:rStyle w:val="FontStyle40"/>
        </w:rPr>
        <w:t>ardı: Bir programın uzmanlık eğitimi verebilmesi için sahip olması gereken asgari donanım, eğitici ve portföy düzeyini gösteren müfredat bileşenini,</w:t>
      </w:r>
    </w:p>
    <w:p w:rsidR="00000000" w:rsidRDefault="00EC38B3">
      <w:pPr>
        <w:pStyle w:val="Style4"/>
        <w:widowControl/>
        <w:spacing w:line="250" w:lineRule="exact"/>
        <w:ind w:firstLine="720"/>
        <w:rPr>
          <w:rStyle w:val="FontStyle40"/>
        </w:rPr>
      </w:pPr>
      <w:r>
        <w:rPr>
          <w:rStyle w:val="FontStyle40"/>
        </w:rPr>
        <w:t>k) Program yöneticisi: Ana dal uzmanlık programlarında anabilim dalı başkanını, yan dal uzmanlık programlar</w:t>
      </w:r>
      <w:r>
        <w:rPr>
          <w:rStyle w:val="FontStyle40"/>
        </w:rPr>
        <w:t>ında bilim dalı başkanını, birden fazla dalı ilgilendiren uzmanlıklarda atanan program başkanını,</w:t>
      </w:r>
    </w:p>
    <w:p w:rsidR="00000000" w:rsidRDefault="00EC38B3">
      <w:pPr>
        <w:pStyle w:val="Style4"/>
        <w:widowControl/>
        <w:spacing w:line="250" w:lineRule="exact"/>
        <w:ind w:firstLine="725"/>
        <w:rPr>
          <w:rStyle w:val="FontStyle40"/>
        </w:rPr>
      </w:pPr>
      <w:r>
        <w:rPr>
          <w:rStyle w:val="FontStyle40"/>
        </w:rPr>
        <w:t>l) Rotasyon: Uzmanlık öğrencisinin uzmanlık eğitimi süresi içerisinde, kendi dalı dışında TUK tarafından belirlenen ve tamamlanması zorunlu olan eğitimi,</w:t>
      </w:r>
    </w:p>
    <w:p w:rsidR="00000000" w:rsidRDefault="00EC38B3">
      <w:pPr>
        <w:pStyle w:val="Style4"/>
        <w:widowControl/>
        <w:spacing w:line="250" w:lineRule="exact"/>
        <w:ind w:left="725" w:firstLine="0"/>
        <w:rPr>
          <w:rStyle w:val="FontStyle40"/>
        </w:rPr>
      </w:pPr>
      <w:r>
        <w:rPr>
          <w:rStyle w:val="FontStyle40"/>
        </w:rPr>
        <w:t>m) T</w:t>
      </w:r>
      <w:r>
        <w:rPr>
          <w:rStyle w:val="FontStyle40"/>
        </w:rPr>
        <w:t>UK: Sağlık Bakanlığı Tıpta Uzmanlık Kurulunu,</w:t>
      </w:r>
    </w:p>
    <w:p w:rsidR="00000000" w:rsidRDefault="00EC38B3">
      <w:pPr>
        <w:pStyle w:val="Style4"/>
        <w:widowControl/>
        <w:spacing w:line="250" w:lineRule="exact"/>
        <w:ind w:left="725" w:firstLine="0"/>
        <w:rPr>
          <w:rStyle w:val="FontStyle40"/>
        </w:rPr>
      </w:pPr>
      <w:r>
        <w:rPr>
          <w:rStyle w:val="FontStyle40"/>
        </w:rPr>
        <w:t>n) UEB: OMÜ Tıp Fakültesi uzmanlık eğitimi sekretarya birimini,</w:t>
      </w:r>
    </w:p>
    <w:p w:rsidR="00000000" w:rsidRDefault="00EC38B3">
      <w:pPr>
        <w:pStyle w:val="Style4"/>
        <w:widowControl/>
        <w:spacing w:line="250" w:lineRule="exact"/>
        <w:ind w:firstLine="710"/>
        <w:rPr>
          <w:rStyle w:val="FontStyle40"/>
        </w:rPr>
      </w:pPr>
      <w:r>
        <w:rPr>
          <w:rStyle w:val="FontStyle40"/>
        </w:rPr>
        <w:t>o) UETS: T.C.Sağlık Bakanlığı'nca hazırlanacak ve online çalışacak olan Uzmanlık Eğitimi Takip Sistemini,</w:t>
      </w:r>
    </w:p>
    <w:p w:rsidR="00000000" w:rsidRDefault="00EC38B3">
      <w:pPr>
        <w:pStyle w:val="Style4"/>
        <w:widowControl/>
        <w:spacing w:line="250" w:lineRule="exact"/>
        <w:ind w:firstLine="720"/>
        <w:rPr>
          <w:rStyle w:val="FontStyle40"/>
        </w:rPr>
      </w:pPr>
      <w:r>
        <w:rPr>
          <w:rStyle w:val="FontStyle40"/>
        </w:rPr>
        <w:t>ö) Uzmanlık öğrencisi: Kurumları</w:t>
      </w:r>
      <w:r>
        <w:rPr>
          <w:rStyle w:val="FontStyle40"/>
        </w:rPr>
        <w:t>ndaki kadro unvanı ne olursa olsun, Tıpta ve Diş Hekimliğinde Uzmanlık Eğitimi Yönetmeliği ve ilgili mevzuat hükümleri çerçevesinde programlarda uzmanlık eğitimi gören, araştırma ve uygulama yapan kişileri,</w:t>
      </w:r>
    </w:p>
    <w:p w:rsidR="00000000" w:rsidRDefault="00EC38B3">
      <w:pPr>
        <w:pStyle w:val="Style4"/>
        <w:widowControl/>
        <w:spacing w:line="250" w:lineRule="exact"/>
        <w:ind w:left="725" w:firstLine="0"/>
        <w:rPr>
          <w:rStyle w:val="FontStyle40"/>
        </w:rPr>
      </w:pPr>
      <w:r>
        <w:rPr>
          <w:rStyle w:val="FontStyle40"/>
        </w:rPr>
        <w:t>p) Yönetim Kurulu: OMÜ Tıp Fakültesi Fakülte Yöne</w:t>
      </w:r>
      <w:r>
        <w:rPr>
          <w:rStyle w:val="FontStyle40"/>
        </w:rPr>
        <w:t>tim kurulunu,</w:t>
      </w:r>
    </w:p>
    <w:p w:rsidR="00000000" w:rsidRDefault="00EC38B3">
      <w:pPr>
        <w:pStyle w:val="Style4"/>
        <w:widowControl/>
        <w:spacing w:line="250" w:lineRule="exact"/>
        <w:ind w:left="730" w:firstLine="0"/>
        <w:rPr>
          <w:rStyle w:val="FontStyle40"/>
        </w:rPr>
      </w:pPr>
      <w:r>
        <w:rPr>
          <w:rStyle w:val="FontStyle40"/>
        </w:rPr>
        <w:t>r) YÖK: Yükseköğretim Kurulunu</w:t>
      </w:r>
    </w:p>
    <w:p w:rsidR="00000000" w:rsidRDefault="00EC38B3">
      <w:pPr>
        <w:pStyle w:val="Style4"/>
        <w:widowControl/>
        <w:spacing w:line="250" w:lineRule="exact"/>
        <w:ind w:left="730" w:firstLine="0"/>
        <w:rPr>
          <w:rStyle w:val="FontStyle40"/>
        </w:rPr>
      </w:pPr>
      <w:r>
        <w:rPr>
          <w:rStyle w:val="FontStyle40"/>
        </w:rPr>
        <w:t>ifade eder.</w:t>
      </w:r>
    </w:p>
    <w:p w:rsidR="00000000" w:rsidRDefault="00EC38B3">
      <w:pPr>
        <w:pStyle w:val="Style8"/>
        <w:widowControl/>
        <w:spacing w:before="48"/>
        <w:jc w:val="center"/>
        <w:rPr>
          <w:rStyle w:val="FontStyle39"/>
        </w:rPr>
      </w:pPr>
      <w:r>
        <w:rPr>
          <w:rStyle w:val="FontStyle39"/>
        </w:rPr>
        <w:t>ikinci bolum</w:t>
      </w:r>
    </w:p>
    <w:p w:rsidR="00000000" w:rsidRDefault="00EC38B3">
      <w:pPr>
        <w:pStyle w:val="Style9"/>
        <w:widowControl/>
        <w:spacing w:before="5"/>
        <w:ind w:left="725" w:right="2822"/>
        <w:rPr>
          <w:rStyle w:val="FontStyle40"/>
        </w:rPr>
      </w:pPr>
      <w:r>
        <w:rPr>
          <w:rStyle w:val="FontStyle38"/>
        </w:rPr>
        <w:t xml:space="preserve">TUEK Çalışma Esasları ve Görevleri Tıpta Uzmanlık Eğitimi Kurulu (TUEK) oluşumu ve çalışma esasları MADDE 5 </w:t>
      </w:r>
      <w:r>
        <w:rPr>
          <w:rStyle w:val="FontStyle40"/>
        </w:rPr>
        <w:t>- (1) TUEK aşağıda belirtilen 20 (yirmi) üyeden oluşur:</w:t>
      </w:r>
    </w:p>
    <w:p w:rsidR="00000000" w:rsidRDefault="00EC38B3">
      <w:pPr>
        <w:pStyle w:val="Style5"/>
        <w:widowControl/>
        <w:tabs>
          <w:tab w:val="left" w:pos="950"/>
        </w:tabs>
        <w:spacing w:before="5" w:line="250" w:lineRule="exact"/>
        <w:ind w:left="720" w:firstLine="0"/>
        <w:rPr>
          <w:rStyle w:val="FontStyle40"/>
        </w:rPr>
      </w:pPr>
      <w:r>
        <w:rPr>
          <w:rStyle w:val="FontStyle40"/>
        </w:rPr>
        <w:t>a)</w:t>
      </w:r>
      <w:r>
        <w:rPr>
          <w:rStyle w:val="FontStyle40"/>
        </w:rPr>
        <w:tab/>
        <w:t>Dekanın görevlendir</w:t>
      </w:r>
      <w:r>
        <w:rPr>
          <w:rStyle w:val="FontStyle40"/>
        </w:rPr>
        <w:t>eceği bir dekan yardımcısı,</w:t>
      </w:r>
    </w:p>
    <w:p w:rsidR="00000000" w:rsidRDefault="00EC38B3">
      <w:pPr>
        <w:pStyle w:val="Style5"/>
        <w:widowControl/>
        <w:tabs>
          <w:tab w:val="left" w:pos="946"/>
        </w:tabs>
        <w:spacing w:line="250" w:lineRule="exact"/>
        <w:ind w:firstLine="715"/>
        <w:rPr>
          <w:rStyle w:val="FontStyle40"/>
        </w:rPr>
      </w:pPr>
      <w:r>
        <w:rPr>
          <w:rStyle w:val="FontStyle40"/>
        </w:rPr>
        <w:t>b)</w:t>
      </w:r>
      <w:r>
        <w:rPr>
          <w:rStyle w:val="FontStyle40"/>
        </w:rPr>
        <w:tab/>
        <w:t>Dekanın görevlendireceği temel tıp bilimleri, cerrahi tıp bilimleri ve dâhili tıp bilimleri bölümlerinden en</w:t>
      </w:r>
      <w:r>
        <w:rPr>
          <w:rStyle w:val="FontStyle40"/>
        </w:rPr>
        <w:br/>
        <w:t>az ikişer eğitici,</w:t>
      </w:r>
    </w:p>
    <w:p w:rsidR="00000000" w:rsidRDefault="00EC38B3">
      <w:pPr>
        <w:pStyle w:val="Style14"/>
        <w:widowControl/>
        <w:spacing w:line="250" w:lineRule="exact"/>
        <w:ind w:left="830" w:firstLine="0"/>
        <w:jc w:val="left"/>
        <w:rPr>
          <w:rStyle w:val="FontStyle40"/>
        </w:rPr>
      </w:pPr>
      <w:r>
        <w:rPr>
          <w:rStyle w:val="FontStyle40"/>
        </w:rPr>
        <w:t>c) Oy hakkı olmaksızın tıpta uzmanlık öğrencisi temsilcisi,</w:t>
      </w:r>
    </w:p>
    <w:p w:rsidR="00000000" w:rsidRDefault="00EC38B3" w:rsidP="001301B0">
      <w:pPr>
        <w:pStyle w:val="Style5"/>
        <w:widowControl/>
        <w:numPr>
          <w:ilvl w:val="0"/>
          <w:numId w:val="3"/>
        </w:numPr>
        <w:tabs>
          <w:tab w:val="left" w:pos="1027"/>
        </w:tabs>
        <w:spacing w:line="250" w:lineRule="exact"/>
        <w:ind w:firstLine="730"/>
        <w:rPr>
          <w:rStyle w:val="FontStyle40"/>
        </w:rPr>
      </w:pPr>
      <w:r>
        <w:rPr>
          <w:rStyle w:val="FontStyle40"/>
        </w:rPr>
        <w:t>TUEK'e üye seçiminde ulusal uz</w:t>
      </w:r>
      <w:r>
        <w:rPr>
          <w:rStyle w:val="FontStyle40"/>
        </w:rPr>
        <w:t>manlık derneklerinden, Uzmanlık Dernekleri Eşgüdüm Kurulu'ndan ya da Avrupa Tıp Uzmanları en az birinden eş yetkilendirme belgesi almış olan anabilim dallarından temsilci alınmasına öncelik verilir.</w:t>
      </w:r>
    </w:p>
    <w:p w:rsidR="00000000" w:rsidRDefault="00EC38B3" w:rsidP="001301B0">
      <w:pPr>
        <w:pStyle w:val="Style5"/>
        <w:widowControl/>
        <w:numPr>
          <w:ilvl w:val="0"/>
          <w:numId w:val="3"/>
        </w:numPr>
        <w:tabs>
          <w:tab w:val="left" w:pos="1027"/>
        </w:tabs>
        <w:spacing w:line="250" w:lineRule="exact"/>
        <w:ind w:left="730" w:firstLine="0"/>
        <w:rPr>
          <w:rStyle w:val="FontStyle40"/>
        </w:rPr>
      </w:pPr>
      <w:r>
        <w:rPr>
          <w:rStyle w:val="FontStyle40"/>
        </w:rPr>
        <w:t>Üyelerin görev süresi 2 (iki) yıldır. Sü</w:t>
      </w:r>
      <w:r>
        <w:rPr>
          <w:rStyle w:val="FontStyle40"/>
        </w:rPr>
        <w:t>resi biten üye yeniden görevlendirilebilir.</w:t>
      </w:r>
    </w:p>
    <w:p w:rsidR="00000000" w:rsidRDefault="00EC38B3" w:rsidP="001301B0">
      <w:pPr>
        <w:pStyle w:val="Style5"/>
        <w:widowControl/>
        <w:numPr>
          <w:ilvl w:val="0"/>
          <w:numId w:val="3"/>
        </w:numPr>
        <w:tabs>
          <w:tab w:val="left" w:pos="1027"/>
        </w:tabs>
        <w:spacing w:line="250" w:lineRule="exact"/>
        <w:ind w:firstLine="730"/>
        <w:rPr>
          <w:rStyle w:val="FontStyle40"/>
        </w:rPr>
      </w:pPr>
      <w:r>
        <w:rPr>
          <w:rStyle w:val="FontStyle40"/>
        </w:rPr>
        <w:t>Yan dal eğiticileri ve Uyum Eğitimi Programı'nda görev alan öğretim üyeleri ilgili konularda bilgi alışverişi ve danışma amacıyla toplantılara davet edilebilir.</w:t>
      </w:r>
    </w:p>
    <w:p w:rsidR="00000000" w:rsidRDefault="00EC38B3" w:rsidP="001301B0">
      <w:pPr>
        <w:pStyle w:val="Style5"/>
        <w:widowControl/>
        <w:numPr>
          <w:ilvl w:val="0"/>
          <w:numId w:val="3"/>
        </w:numPr>
        <w:tabs>
          <w:tab w:val="left" w:pos="1027"/>
        </w:tabs>
        <w:spacing w:before="5" w:line="250" w:lineRule="exact"/>
        <w:ind w:firstLine="730"/>
        <w:rPr>
          <w:rStyle w:val="FontStyle40"/>
        </w:rPr>
      </w:pPr>
      <w:r>
        <w:rPr>
          <w:rStyle w:val="FontStyle40"/>
        </w:rPr>
        <w:t>Kurula, dekan yardımcısı, katılamadığ</w:t>
      </w:r>
      <w:r>
        <w:rPr>
          <w:rStyle w:val="FontStyle40"/>
        </w:rPr>
        <w:t>ı toplantılarda üyeler arasından ilk toplantıda iki yıllığına seçilen başkan yardımcısı başkanlık eder.</w:t>
      </w:r>
    </w:p>
    <w:p w:rsidR="00000000" w:rsidRDefault="00EC38B3" w:rsidP="001301B0">
      <w:pPr>
        <w:pStyle w:val="Style5"/>
        <w:widowControl/>
        <w:numPr>
          <w:ilvl w:val="0"/>
          <w:numId w:val="3"/>
        </w:numPr>
        <w:tabs>
          <w:tab w:val="left" w:pos="1027"/>
        </w:tabs>
        <w:spacing w:line="250" w:lineRule="exact"/>
        <w:ind w:firstLine="730"/>
        <w:rPr>
          <w:rStyle w:val="FontStyle40"/>
        </w:rPr>
      </w:pPr>
      <w:r>
        <w:rPr>
          <w:rStyle w:val="FontStyle40"/>
        </w:rPr>
        <w:lastRenderedPageBreak/>
        <w:t>Kurul, salt çoğunluk ile toplanır. Toplantıda salt çoğunluğun sağlanamaması, gündem maddelerinin bitirilememesi veya toplantının ertelenmesine sa</w:t>
      </w:r>
      <w:r>
        <w:rPr>
          <w:rStyle w:val="FontStyle40"/>
        </w:rPr>
        <w:t>lt çoğunlukla karar verilmesi halinde, toplantı başkan tarafından belirtilen tarihe ertelenir.</w:t>
      </w:r>
    </w:p>
    <w:p w:rsidR="00000000" w:rsidRDefault="00EC38B3" w:rsidP="001301B0">
      <w:pPr>
        <w:pStyle w:val="Style5"/>
        <w:widowControl/>
        <w:numPr>
          <w:ilvl w:val="0"/>
          <w:numId w:val="3"/>
        </w:numPr>
        <w:tabs>
          <w:tab w:val="left" w:pos="1027"/>
        </w:tabs>
        <w:spacing w:line="250" w:lineRule="exact"/>
        <w:ind w:firstLine="730"/>
        <w:jc w:val="both"/>
        <w:rPr>
          <w:rStyle w:val="FontStyle40"/>
        </w:rPr>
      </w:pPr>
      <w:r>
        <w:rPr>
          <w:rStyle w:val="FontStyle40"/>
        </w:rPr>
        <w:t>Kurul, başkanın daveti ile en az ayda bir kez toplanır. Kurul kararları nitelikli çoğunluğun (katılımcı sayısının üçte ikisi) oyuyla alınır. Oylamalarda ç</w:t>
      </w:r>
      <w:r>
        <w:rPr>
          <w:rStyle w:val="FontStyle40"/>
        </w:rPr>
        <w:t>ekimser oy kullanılamaz.</w:t>
      </w:r>
    </w:p>
    <w:p w:rsidR="00000000" w:rsidRDefault="00EC38B3" w:rsidP="001301B0">
      <w:pPr>
        <w:pStyle w:val="Style5"/>
        <w:widowControl/>
        <w:numPr>
          <w:ilvl w:val="0"/>
          <w:numId w:val="3"/>
        </w:numPr>
        <w:tabs>
          <w:tab w:val="left" w:pos="1027"/>
        </w:tabs>
        <w:spacing w:line="250" w:lineRule="exact"/>
        <w:ind w:firstLine="730"/>
        <w:rPr>
          <w:rStyle w:val="FontStyle40"/>
        </w:rPr>
      </w:pPr>
      <w:r>
        <w:rPr>
          <w:rStyle w:val="FontStyle40"/>
        </w:rPr>
        <w:t>Kuruldaki görüşmeler gündem sırasına göre yapılır. Gündemdeki maddelerin sırası kurul kararı ile değiştirilebilir. Her üye gündem dışı bir konunun görüşülmesini teklif edebilir. Önergeler yazılı olarak kurul başkanı</w:t>
      </w:r>
      <w:r>
        <w:rPr>
          <w:rStyle w:val="FontStyle40"/>
        </w:rPr>
        <w:t>na iletilir. Kurul başkanı, önergeler hakkında leh ve aleyhte konuşmak isteyenlere söz verir ve önergenin görüşülmesini kurulun onayına sunar. Kurul başkanı, aynı konuyu içeren veya benzerlik gösteren önergeleri birleştirerek görüştürme yetkisine sahiptir.</w:t>
      </w:r>
    </w:p>
    <w:p w:rsidR="00000000" w:rsidRDefault="00EC38B3" w:rsidP="001301B0">
      <w:pPr>
        <w:pStyle w:val="Style5"/>
        <w:widowControl/>
        <w:numPr>
          <w:ilvl w:val="0"/>
          <w:numId w:val="3"/>
        </w:numPr>
        <w:tabs>
          <w:tab w:val="left" w:pos="1027"/>
        </w:tabs>
        <w:spacing w:line="250" w:lineRule="exact"/>
        <w:ind w:firstLine="730"/>
        <w:rPr>
          <w:rStyle w:val="FontStyle40"/>
        </w:rPr>
      </w:pPr>
      <w:r>
        <w:rPr>
          <w:rStyle w:val="FontStyle40"/>
        </w:rPr>
        <w:t>Kararlar ve varsa karşı oylar, karar tarihinden itibaren üç iş günü içerisinde gerekçeleri ile birlikte yazılarak imzalanır.</w:t>
      </w:r>
    </w:p>
    <w:p w:rsidR="00000000" w:rsidRDefault="00EC38B3">
      <w:pPr>
        <w:pStyle w:val="Style5"/>
        <w:widowControl/>
        <w:tabs>
          <w:tab w:val="left" w:pos="1147"/>
        </w:tabs>
        <w:spacing w:line="250" w:lineRule="exact"/>
        <w:ind w:left="730" w:firstLine="0"/>
        <w:rPr>
          <w:rStyle w:val="FontStyle40"/>
        </w:rPr>
      </w:pPr>
      <w:r>
        <w:rPr>
          <w:rStyle w:val="FontStyle40"/>
        </w:rPr>
        <w:t>(10)</w:t>
      </w:r>
      <w:r>
        <w:rPr>
          <w:rStyle w:val="FontStyle40"/>
        </w:rPr>
        <w:tab/>
        <w:t>Kurul toplantılarına üst üste üç, aralıklı olarak yılda beş kez mazeretsiz olarak katılmayanların üyeliği</w:t>
      </w:r>
    </w:p>
    <w:p w:rsidR="00000000" w:rsidRDefault="00EC38B3">
      <w:pPr>
        <w:pStyle w:val="Style6"/>
        <w:widowControl/>
        <w:spacing w:line="250" w:lineRule="exact"/>
        <w:jc w:val="left"/>
        <w:rPr>
          <w:rStyle w:val="FontStyle40"/>
        </w:rPr>
      </w:pPr>
      <w:r>
        <w:rPr>
          <w:rStyle w:val="FontStyle40"/>
        </w:rPr>
        <w:t>düşer.</w:t>
      </w:r>
    </w:p>
    <w:p w:rsidR="00000000" w:rsidRDefault="00EC38B3">
      <w:pPr>
        <w:pStyle w:val="Style14"/>
        <w:widowControl/>
        <w:jc w:val="left"/>
        <w:rPr>
          <w:rStyle w:val="FontStyle40"/>
        </w:rPr>
      </w:pPr>
      <w:r>
        <w:rPr>
          <w:rStyle w:val="FontStyle40"/>
        </w:rPr>
        <w:t>(11 )</w:t>
      </w:r>
      <w:r>
        <w:rPr>
          <w:rStyle w:val="FontStyle40"/>
        </w:rPr>
        <w:t xml:space="preserve"> Herhangi bir sebeple ayrılan veya üyeliği düşen üyenin yerine en geç bir ay içinde yeni bir üye belirlenir.</w:t>
      </w:r>
    </w:p>
    <w:p w:rsidR="00000000" w:rsidRDefault="00EC38B3">
      <w:pPr>
        <w:pStyle w:val="Style14"/>
        <w:widowControl/>
        <w:spacing w:line="250" w:lineRule="exact"/>
        <w:jc w:val="left"/>
        <w:rPr>
          <w:rStyle w:val="FontStyle40"/>
        </w:rPr>
      </w:pPr>
      <w:r>
        <w:rPr>
          <w:rStyle w:val="FontStyle40"/>
        </w:rPr>
        <w:t>(12) Kurulun sekretarya hizmetleri dekanlıkça kurulacak Uzmanlık Eğitimi Birimi (UEB) tarafından yürütülür. Dekanlık, sekretarya hizmetlerini yürüt</w:t>
      </w:r>
      <w:r>
        <w:rPr>
          <w:rStyle w:val="FontStyle40"/>
        </w:rPr>
        <w:t>mek üzere yeterli nitelik ve sayıda personel görevlendirir.</w:t>
      </w:r>
    </w:p>
    <w:p w:rsidR="00000000" w:rsidRDefault="00EC38B3">
      <w:pPr>
        <w:pStyle w:val="Style13"/>
        <w:widowControl/>
        <w:spacing w:line="240" w:lineRule="exact"/>
        <w:ind w:left="725" w:right="2419"/>
        <w:rPr>
          <w:sz w:val="20"/>
          <w:szCs w:val="20"/>
        </w:rPr>
      </w:pPr>
    </w:p>
    <w:p w:rsidR="00000000" w:rsidRDefault="00EC38B3">
      <w:pPr>
        <w:pStyle w:val="Style13"/>
        <w:widowControl/>
        <w:spacing w:before="24"/>
        <w:ind w:left="725" w:right="2419"/>
        <w:rPr>
          <w:rStyle w:val="FontStyle40"/>
        </w:rPr>
      </w:pPr>
      <w:r>
        <w:rPr>
          <w:rStyle w:val="FontStyle38"/>
        </w:rPr>
        <w:t xml:space="preserve">Tıpta Uzmanlık Eğitimi Kurulunun Görevleri MADDE 6 </w:t>
      </w:r>
      <w:r>
        <w:rPr>
          <w:rStyle w:val="FontStyle40"/>
        </w:rPr>
        <w:t>- (1) TUEK'in görevleri şunlardır:</w:t>
      </w:r>
    </w:p>
    <w:p w:rsidR="00000000" w:rsidRDefault="00EC38B3">
      <w:pPr>
        <w:pStyle w:val="Style5"/>
        <w:widowControl/>
        <w:tabs>
          <w:tab w:val="left" w:pos="950"/>
        </w:tabs>
        <w:spacing w:line="250" w:lineRule="exact"/>
        <w:ind w:firstLine="725"/>
        <w:rPr>
          <w:rStyle w:val="FontStyle40"/>
        </w:rPr>
      </w:pPr>
      <w:r>
        <w:rPr>
          <w:rStyle w:val="FontStyle40"/>
        </w:rPr>
        <w:t>a)</w:t>
      </w:r>
      <w:r>
        <w:rPr>
          <w:rStyle w:val="FontStyle40"/>
        </w:rPr>
        <w:tab/>
        <w:t>Tıpta uzmanlık öğrencilerinin eğitim, öğretim, araştırma ve sorumlu oldukları diğer görev ve hakları ile</w:t>
      </w:r>
      <w:r>
        <w:rPr>
          <w:rStyle w:val="FontStyle40"/>
        </w:rPr>
        <w:br/>
      </w:r>
      <w:r>
        <w:rPr>
          <w:rStyle w:val="FontStyle40"/>
        </w:rPr>
        <w:t>ilgili her türlü koordinasyon ve düzenlemeyi ilgili anabilim veya bilim dalının görüşlerini de dikkate alarak</w:t>
      </w:r>
      <w:r>
        <w:rPr>
          <w:rStyle w:val="FontStyle40"/>
        </w:rPr>
        <w:br/>
        <w:t>gerçekleştirmek ve gerekli gördüğü değişikliklerle birlikte dekanlığa sunmak,</w:t>
      </w:r>
    </w:p>
    <w:p w:rsidR="00000000" w:rsidRDefault="00EC38B3" w:rsidP="001301B0">
      <w:pPr>
        <w:pStyle w:val="Style5"/>
        <w:widowControl/>
        <w:numPr>
          <w:ilvl w:val="0"/>
          <w:numId w:val="4"/>
        </w:numPr>
        <w:tabs>
          <w:tab w:val="left" w:pos="926"/>
        </w:tabs>
        <w:spacing w:line="250" w:lineRule="exact"/>
        <w:jc w:val="both"/>
        <w:rPr>
          <w:rStyle w:val="FontStyle40"/>
        </w:rPr>
      </w:pPr>
      <w:r>
        <w:rPr>
          <w:rStyle w:val="FontStyle40"/>
        </w:rPr>
        <w:t>Anabilim/bilim dallarının Tıpta Uzmanlık Kurulu tarafından oluş</w:t>
      </w:r>
      <w:r>
        <w:rPr>
          <w:rStyle w:val="FontStyle40"/>
        </w:rPr>
        <w:t>turulan Çekirdek Eğitim Müfredatı doğrultusunda hazırlayacakları uzmanlık öğrencisi karnesinin ve eğitim dosyasının şekil, kapsam ve kullanımını incelemek,</w:t>
      </w:r>
    </w:p>
    <w:p w:rsidR="00000000" w:rsidRDefault="00EC38B3" w:rsidP="001301B0">
      <w:pPr>
        <w:pStyle w:val="Style5"/>
        <w:widowControl/>
        <w:numPr>
          <w:ilvl w:val="0"/>
          <w:numId w:val="4"/>
        </w:numPr>
        <w:tabs>
          <w:tab w:val="left" w:pos="926"/>
        </w:tabs>
        <w:spacing w:line="250" w:lineRule="exact"/>
        <w:jc w:val="both"/>
        <w:rPr>
          <w:rStyle w:val="FontStyle40"/>
        </w:rPr>
      </w:pPr>
      <w:r>
        <w:rPr>
          <w:rStyle w:val="FontStyle40"/>
        </w:rPr>
        <w:t>Dekanlık adına yılda iki kez tüm uzmanlık öğrencilerini kapsayan uyum eğitimi ve mesleksel geli</w:t>
      </w:r>
      <w:r>
        <w:rPr>
          <w:rStyle w:val="FontStyle40"/>
        </w:rPr>
        <w:t>şim programları ile bu programlara ilişkin katılım belgelerini düzenlemek,</w:t>
      </w:r>
    </w:p>
    <w:p w:rsidR="00000000" w:rsidRDefault="00EC38B3">
      <w:pPr>
        <w:pStyle w:val="Style14"/>
        <w:widowControl/>
        <w:spacing w:line="250" w:lineRule="exact"/>
        <w:ind w:firstLine="715"/>
        <w:rPr>
          <w:rStyle w:val="FontStyle40"/>
        </w:rPr>
      </w:pPr>
      <w:r>
        <w:rPr>
          <w:rStyle w:val="FontStyle40"/>
        </w:rPr>
        <w:t>ç) Görev alanları ile ilgili konularda çalışmalar yapmak ve görüş hazırlamak üzere, görev süresini ve üye sayısını belirlediği geçici komisyonlar kurmak,</w:t>
      </w:r>
    </w:p>
    <w:p w:rsidR="00000000" w:rsidRDefault="00EC38B3" w:rsidP="001301B0">
      <w:pPr>
        <w:pStyle w:val="Style5"/>
        <w:widowControl/>
        <w:numPr>
          <w:ilvl w:val="0"/>
          <w:numId w:val="5"/>
        </w:numPr>
        <w:tabs>
          <w:tab w:val="left" w:pos="926"/>
        </w:tabs>
        <w:spacing w:line="250" w:lineRule="exact"/>
        <w:rPr>
          <w:rStyle w:val="FontStyle40"/>
        </w:rPr>
      </w:pPr>
      <w:r>
        <w:rPr>
          <w:rStyle w:val="FontStyle40"/>
        </w:rPr>
        <w:t>Uzmanlık öğrencilerini</w:t>
      </w:r>
      <w:r>
        <w:rPr>
          <w:rStyle w:val="FontStyle40"/>
        </w:rPr>
        <w:t>n mesleki gelişimlerine katkı sağlayacak broşür, kitap, toplantı, seminer ve internet sayfası düzenlenmesi, uzaktan eğitim ve iletişim olanağı sağlanması amacıyla önerilerde bulunmak,</w:t>
      </w:r>
    </w:p>
    <w:p w:rsidR="00000000" w:rsidRDefault="00EC38B3" w:rsidP="001301B0">
      <w:pPr>
        <w:pStyle w:val="Style5"/>
        <w:widowControl/>
        <w:numPr>
          <w:ilvl w:val="0"/>
          <w:numId w:val="5"/>
        </w:numPr>
        <w:tabs>
          <w:tab w:val="left" w:pos="926"/>
        </w:tabs>
        <w:spacing w:line="250" w:lineRule="exact"/>
        <w:jc w:val="both"/>
        <w:rPr>
          <w:rStyle w:val="FontStyle40"/>
        </w:rPr>
      </w:pPr>
      <w:r>
        <w:rPr>
          <w:rStyle w:val="FontStyle40"/>
        </w:rPr>
        <w:t xml:space="preserve">Uzmanlık öğrencilerini bilimsel faaliyetlerin yanı sıra, sosyal ve </w:t>
      </w:r>
      <w:r>
        <w:rPr>
          <w:rStyle w:val="FontStyle40"/>
        </w:rPr>
        <w:t>kültürel etkinliklerle de destekleyici faaliyetler için önerilerde bulunmak,</w:t>
      </w:r>
    </w:p>
    <w:p w:rsidR="00000000" w:rsidRDefault="00EC38B3" w:rsidP="001301B0">
      <w:pPr>
        <w:pStyle w:val="Style5"/>
        <w:widowControl/>
        <w:numPr>
          <w:ilvl w:val="0"/>
          <w:numId w:val="5"/>
        </w:numPr>
        <w:tabs>
          <w:tab w:val="left" w:pos="926"/>
        </w:tabs>
        <w:spacing w:line="250" w:lineRule="exact"/>
        <w:ind w:left="720" w:firstLine="0"/>
        <w:rPr>
          <w:rStyle w:val="FontStyle40"/>
        </w:rPr>
      </w:pPr>
      <w:r>
        <w:rPr>
          <w:rStyle w:val="FontStyle40"/>
        </w:rPr>
        <w:t>Uzmanlık tezlerinin yazım kurallarını belirlemek,</w:t>
      </w:r>
    </w:p>
    <w:p w:rsidR="00000000" w:rsidRDefault="00EC38B3" w:rsidP="001301B0">
      <w:pPr>
        <w:pStyle w:val="Style5"/>
        <w:widowControl/>
        <w:numPr>
          <w:ilvl w:val="0"/>
          <w:numId w:val="5"/>
        </w:numPr>
        <w:tabs>
          <w:tab w:val="left" w:pos="926"/>
        </w:tabs>
        <w:spacing w:line="250" w:lineRule="exact"/>
        <w:rPr>
          <w:rStyle w:val="FontStyle40"/>
        </w:rPr>
      </w:pPr>
      <w:r>
        <w:rPr>
          <w:rStyle w:val="FontStyle40"/>
        </w:rPr>
        <w:t>Mezuniyet sonrası eğitim faaliyetlerinin düzenlenmesi, ilgili yasal düzenlemelerin takibi ve mezuniyet sonrası eğ</w:t>
      </w:r>
      <w:r>
        <w:rPr>
          <w:rStyle w:val="FontStyle40"/>
        </w:rPr>
        <w:t>itim akreditasyon çalışmaları konusunda dekanlığa danışmanlık yapmak, diğer tıp fakülteleri ve tıp kuruluşları ile iletişimi düzenlemek, bu amaçla gerektiğinde yurt içi ve yurt dışı toplantılarda tıp fakültesini temsil etmek,</w:t>
      </w:r>
    </w:p>
    <w:p w:rsidR="00000000" w:rsidRDefault="00EC38B3">
      <w:pPr>
        <w:pStyle w:val="Style14"/>
        <w:widowControl/>
        <w:spacing w:line="250" w:lineRule="exact"/>
        <w:ind w:firstLine="715"/>
        <w:jc w:val="left"/>
        <w:rPr>
          <w:rStyle w:val="FontStyle40"/>
        </w:rPr>
      </w:pPr>
      <w:r>
        <w:rPr>
          <w:rStyle w:val="FontStyle40"/>
        </w:rPr>
        <w:t>ğ) Uzmanlık öğrencilerinin bil</w:t>
      </w:r>
      <w:r>
        <w:rPr>
          <w:rStyle w:val="FontStyle40"/>
        </w:rPr>
        <w:t>imsel araştırma ve yayın yapmalarını özendirici, araştırma olanaklarını arttırıcı ve araştırma kalitesini yükseltici önerilerde bulunmak,</w:t>
      </w:r>
    </w:p>
    <w:p w:rsidR="00000000" w:rsidRDefault="00EC38B3">
      <w:pPr>
        <w:pStyle w:val="Style4"/>
        <w:widowControl/>
        <w:spacing w:before="48" w:line="259" w:lineRule="exact"/>
        <w:ind w:firstLine="710"/>
        <w:rPr>
          <w:rStyle w:val="FontStyle40"/>
        </w:rPr>
      </w:pPr>
      <w:r>
        <w:rPr>
          <w:rStyle w:val="FontStyle40"/>
        </w:rPr>
        <w:t>h) Üniversite ve fakülte kütüphanelerinin her türlü bilimsel doküman ve uzmanlık eğitim araçları seçiminde anabilim/bi</w:t>
      </w:r>
      <w:r>
        <w:rPr>
          <w:rStyle w:val="FontStyle40"/>
        </w:rPr>
        <w:t>lim dallarının da katkısıyla görüş bildirmek.</w:t>
      </w:r>
    </w:p>
    <w:p w:rsidR="00000000" w:rsidRDefault="00EC38B3">
      <w:pPr>
        <w:pStyle w:val="Style16"/>
        <w:widowControl/>
        <w:spacing w:line="240" w:lineRule="exact"/>
        <w:ind w:left="4219" w:right="3379"/>
        <w:rPr>
          <w:sz w:val="20"/>
          <w:szCs w:val="20"/>
        </w:rPr>
      </w:pPr>
    </w:p>
    <w:p w:rsidR="00000000" w:rsidRDefault="00EC38B3">
      <w:pPr>
        <w:pStyle w:val="Style16"/>
        <w:widowControl/>
        <w:spacing w:before="19"/>
        <w:ind w:left="4219" w:right="3379"/>
        <w:rPr>
          <w:rStyle w:val="FontStyle38"/>
        </w:rPr>
      </w:pPr>
      <w:r>
        <w:rPr>
          <w:rStyle w:val="FontStyle38"/>
        </w:rPr>
        <w:t>ÜÇÜNCÜ BÖLÜM Program İşleyiş ve Esaslar</w:t>
      </w:r>
    </w:p>
    <w:p w:rsidR="00000000" w:rsidRDefault="00EC38B3">
      <w:pPr>
        <w:pStyle w:val="Style17"/>
        <w:widowControl/>
        <w:spacing w:line="274" w:lineRule="exact"/>
        <w:ind w:left="730"/>
        <w:jc w:val="left"/>
        <w:rPr>
          <w:rStyle w:val="FontStyle38"/>
        </w:rPr>
      </w:pPr>
      <w:r>
        <w:rPr>
          <w:rStyle w:val="FontStyle38"/>
        </w:rPr>
        <w:t>Program işleyişi</w:t>
      </w:r>
    </w:p>
    <w:p w:rsidR="00000000" w:rsidRDefault="00EC38B3">
      <w:pPr>
        <w:pStyle w:val="Style4"/>
        <w:widowControl/>
        <w:spacing w:line="274" w:lineRule="exact"/>
        <w:ind w:firstLine="720"/>
        <w:rPr>
          <w:rStyle w:val="FontStyle40"/>
        </w:rPr>
      </w:pPr>
      <w:r>
        <w:rPr>
          <w:rStyle w:val="FontStyle38"/>
        </w:rPr>
        <w:t xml:space="preserve">MADDE 7- </w:t>
      </w:r>
      <w:r>
        <w:rPr>
          <w:rStyle w:val="FontStyle40"/>
        </w:rPr>
        <w:t>(1) Anabilim/bilim dallarında program sorumlusu anabilim/bilim dalı başkanıdır. Anabilim/bilim dalı başkanı,</w:t>
      </w:r>
    </w:p>
    <w:p w:rsidR="00000000" w:rsidRDefault="00EC38B3" w:rsidP="001301B0">
      <w:pPr>
        <w:pStyle w:val="Style5"/>
        <w:widowControl/>
        <w:numPr>
          <w:ilvl w:val="0"/>
          <w:numId w:val="6"/>
        </w:numPr>
        <w:tabs>
          <w:tab w:val="left" w:pos="998"/>
        </w:tabs>
        <w:spacing w:line="283" w:lineRule="exact"/>
        <w:ind w:left="710" w:firstLine="0"/>
        <w:rPr>
          <w:rStyle w:val="FontStyle40"/>
        </w:rPr>
      </w:pPr>
      <w:r>
        <w:rPr>
          <w:rStyle w:val="FontStyle40"/>
        </w:rPr>
        <w:t>Uzmanlık öğ</w:t>
      </w:r>
      <w:r>
        <w:rPr>
          <w:rStyle w:val="FontStyle40"/>
        </w:rPr>
        <w:t>rencilerinin temel özlük haklarının korunmasından,</w:t>
      </w:r>
    </w:p>
    <w:p w:rsidR="00000000" w:rsidRDefault="00EC38B3" w:rsidP="001301B0">
      <w:pPr>
        <w:pStyle w:val="Style5"/>
        <w:widowControl/>
        <w:numPr>
          <w:ilvl w:val="0"/>
          <w:numId w:val="6"/>
        </w:numPr>
        <w:tabs>
          <w:tab w:val="left" w:pos="998"/>
        </w:tabs>
        <w:spacing w:line="283" w:lineRule="exact"/>
        <w:ind w:left="710" w:firstLine="0"/>
        <w:rPr>
          <w:rStyle w:val="FontStyle40"/>
        </w:rPr>
      </w:pPr>
      <w:r>
        <w:rPr>
          <w:rStyle w:val="FontStyle40"/>
        </w:rPr>
        <w:t>Çalışma ve nöbet yükünün adil bir şekilde dağıtımından,</w:t>
      </w:r>
    </w:p>
    <w:p w:rsidR="00000000" w:rsidRDefault="00EC38B3" w:rsidP="001301B0">
      <w:pPr>
        <w:pStyle w:val="Style5"/>
        <w:widowControl/>
        <w:numPr>
          <w:ilvl w:val="0"/>
          <w:numId w:val="6"/>
        </w:numPr>
        <w:tabs>
          <w:tab w:val="left" w:pos="998"/>
        </w:tabs>
        <w:spacing w:line="283" w:lineRule="exact"/>
        <w:ind w:left="710" w:firstLine="0"/>
        <w:rPr>
          <w:rStyle w:val="FontStyle40"/>
        </w:rPr>
      </w:pPr>
      <w:r>
        <w:rPr>
          <w:rStyle w:val="FontStyle40"/>
        </w:rPr>
        <w:t>Genişletilmiş eğitim müfredatının hazırlanmasından,</w:t>
      </w:r>
    </w:p>
    <w:p w:rsidR="00000000" w:rsidRDefault="00EC38B3">
      <w:pPr>
        <w:pStyle w:val="Style4"/>
        <w:widowControl/>
        <w:spacing w:line="283" w:lineRule="exact"/>
        <w:ind w:left="715" w:firstLine="0"/>
        <w:rPr>
          <w:rStyle w:val="FontStyle40"/>
        </w:rPr>
      </w:pPr>
      <w:r>
        <w:rPr>
          <w:rStyle w:val="FontStyle40"/>
        </w:rPr>
        <w:t>ç) Eğitim programının çekirdek ve genişletilmiş müfredatı kapsayacak şekilde yürütülmes</w:t>
      </w:r>
      <w:r>
        <w:rPr>
          <w:rStyle w:val="FontStyle40"/>
        </w:rPr>
        <w:t>inden,</w:t>
      </w:r>
    </w:p>
    <w:p w:rsidR="00000000" w:rsidRDefault="00EC38B3" w:rsidP="001301B0">
      <w:pPr>
        <w:pStyle w:val="Style5"/>
        <w:widowControl/>
        <w:numPr>
          <w:ilvl w:val="0"/>
          <w:numId w:val="7"/>
        </w:numPr>
        <w:tabs>
          <w:tab w:val="left" w:pos="998"/>
        </w:tabs>
        <w:spacing w:line="283" w:lineRule="exact"/>
        <w:ind w:left="710" w:firstLine="0"/>
        <w:rPr>
          <w:rStyle w:val="FontStyle40"/>
        </w:rPr>
      </w:pPr>
      <w:r>
        <w:rPr>
          <w:rStyle w:val="FontStyle40"/>
        </w:rPr>
        <w:t>Altı ayda bir program yöneticisi kanaat formunun doldurulmasından,</w:t>
      </w:r>
    </w:p>
    <w:p w:rsidR="00000000" w:rsidRDefault="00EC38B3" w:rsidP="001301B0">
      <w:pPr>
        <w:pStyle w:val="Style5"/>
        <w:widowControl/>
        <w:numPr>
          <w:ilvl w:val="0"/>
          <w:numId w:val="7"/>
        </w:numPr>
        <w:tabs>
          <w:tab w:val="left" w:pos="998"/>
        </w:tabs>
        <w:spacing w:line="283" w:lineRule="exact"/>
        <w:ind w:left="710" w:firstLine="0"/>
        <w:rPr>
          <w:rStyle w:val="FontStyle40"/>
        </w:rPr>
      </w:pPr>
      <w:r>
        <w:rPr>
          <w:rStyle w:val="FontStyle40"/>
        </w:rPr>
        <w:t>Yıllık olarak programla ilgili öz değerlendirme raporunun hazırlanmasından,</w:t>
      </w:r>
    </w:p>
    <w:p w:rsidR="00000000" w:rsidRDefault="00EC38B3">
      <w:pPr>
        <w:pStyle w:val="Style5"/>
        <w:widowControl/>
        <w:tabs>
          <w:tab w:val="left" w:pos="989"/>
        </w:tabs>
        <w:spacing w:line="283" w:lineRule="exact"/>
        <w:ind w:firstLine="701"/>
        <w:rPr>
          <w:rStyle w:val="FontStyle40"/>
        </w:rPr>
      </w:pPr>
      <w:r>
        <w:rPr>
          <w:rStyle w:val="FontStyle40"/>
        </w:rPr>
        <w:t>f)</w:t>
      </w:r>
      <w:r>
        <w:rPr>
          <w:rStyle w:val="FontStyle40"/>
        </w:rPr>
        <w:tab/>
        <w:t>Uzmanlık öğrencilerinin zorunlu rotasyonlarını yasal uzmanlık eğitimi sü</w:t>
      </w:r>
      <w:r>
        <w:rPr>
          <w:rStyle w:val="FontStyle40"/>
        </w:rPr>
        <w:t>resinin bitiminden en geç üç ay</w:t>
      </w:r>
      <w:r>
        <w:rPr>
          <w:rStyle w:val="FontStyle40"/>
        </w:rPr>
        <w:br/>
        <w:t>öncesinde tamamlamasından,</w:t>
      </w:r>
    </w:p>
    <w:p w:rsidR="00000000" w:rsidRDefault="00EC38B3">
      <w:pPr>
        <w:pStyle w:val="Style5"/>
        <w:widowControl/>
        <w:tabs>
          <w:tab w:val="left" w:pos="998"/>
        </w:tabs>
        <w:spacing w:line="283" w:lineRule="exact"/>
        <w:ind w:left="710" w:firstLine="0"/>
        <w:rPr>
          <w:rStyle w:val="FontStyle40"/>
        </w:rPr>
      </w:pPr>
      <w:r>
        <w:rPr>
          <w:rStyle w:val="FontStyle40"/>
        </w:rPr>
        <w:t>g)</w:t>
      </w:r>
      <w:r>
        <w:rPr>
          <w:rStyle w:val="FontStyle40"/>
        </w:rPr>
        <w:tab/>
        <w:t>Uzmanlık eğitimi ve tezinin zamanında bitirilmesinden,</w:t>
      </w:r>
    </w:p>
    <w:p w:rsidR="00000000" w:rsidRDefault="00EC38B3">
      <w:pPr>
        <w:pStyle w:val="Style4"/>
        <w:widowControl/>
        <w:spacing w:line="283" w:lineRule="exact"/>
        <w:ind w:firstLine="701"/>
        <w:rPr>
          <w:rStyle w:val="FontStyle40"/>
        </w:rPr>
      </w:pPr>
      <w:r>
        <w:rPr>
          <w:rStyle w:val="FontStyle40"/>
        </w:rPr>
        <w:t>ğ) Bu yönergede yer alan maddelerin öğretim üyeleri ve uzmanlık öğrencilerine duyurulmasından ve eksiksiz olarak uygulanmasından sorumludur</w:t>
      </w:r>
      <w:r>
        <w:rPr>
          <w:rStyle w:val="FontStyle40"/>
        </w:rPr>
        <w:t>.</w:t>
      </w:r>
    </w:p>
    <w:p w:rsidR="00000000" w:rsidRDefault="00EC38B3" w:rsidP="001301B0">
      <w:pPr>
        <w:pStyle w:val="Style5"/>
        <w:widowControl/>
        <w:numPr>
          <w:ilvl w:val="0"/>
          <w:numId w:val="8"/>
        </w:numPr>
        <w:tabs>
          <w:tab w:val="left" w:pos="1090"/>
        </w:tabs>
        <w:spacing w:before="38" w:line="278" w:lineRule="exact"/>
        <w:ind w:firstLine="725"/>
        <w:rPr>
          <w:rStyle w:val="FontStyle40"/>
        </w:rPr>
      </w:pPr>
      <w:r>
        <w:rPr>
          <w:rStyle w:val="FontStyle40"/>
        </w:rPr>
        <w:t>Uzmanlık eğitimi, ilgili dalda uzman olup profesör, doçent, yardımcı doçent unvanına sahip olanlar tarafından verilir. Yardımcı doçentlerin uzmanlık eğitimi verebilmeleri için bu kadrolarda bir yıl çalışmış olmaları şarttır. İlgili dalda uzman olm</w:t>
      </w:r>
      <w:r>
        <w:rPr>
          <w:rStyle w:val="FontStyle40"/>
        </w:rPr>
        <w:t>adığı halde 18/7/2009 tarihinden önce 4/11/1981 tarihli ve 2547 sayılı Yükseköğretim Kanununa göre profesör ve doçent unvanını almış olup ilgili dalda eğitim vermeye başlamış olanların eğitici hakları saklıdır. Eğitici olmayan yardımcı doçentler ile ilgili</w:t>
      </w:r>
      <w:r>
        <w:rPr>
          <w:rStyle w:val="FontStyle40"/>
        </w:rPr>
        <w:t xml:space="preserve"> alanda uzman olmayan öğretim üyeleri ve öğretim görevlileri, eğiticiler nezaretinde uzmanlık eğitiminde görev alır.</w:t>
      </w:r>
    </w:p>
    <w:p w:rsidR="00000000" w:rsidRDefault="00EC38B3" w:rsidP="001301B0">
      <w:pPr>
        <w:pStyle w:val="Style5"/>
        <w:widowControl/>
        <w:numPr>
          <w:ilvl w:val="0"/>
          <w:numId w:val="8"/>
        </w:numPr>
        <w:tabs>
          <w:tab w:val="left" w:pos="1090"/>
        </w:tabs>
        <w:spacing w:before="5" w:line="278" w:lineRule="exact"/>
        <w:ind w:firstLine="725"/>
        <w:rPr>
          <w:rStyle w:val="FontStyle40"/>
        </w:rPr>
      </w:pPr>
      <w:r>
        <w:rPr>
          <w:rStyle w:val="FontStyle40"/>
        </w:rPr>
        <w:t>Program yöneticisi tarafından, göreve başladıkları tarihten itibaren bir ay içinde uzmanlık öğrencilerine eğitim süresince izlenecek</w:t>
      </w:r>
      <w:r>
        <w:rPr>
          <w:rStyle w:val="FontStyle40"/>
        </w:rPr>
        <w:t xml:space="preserve"> eğitim öğretim planının esasları bildirilir. Bu plan, çekirdek eğitim müfredatına göre yapılandırılmış, uzmanlık eğitimi süresince verilecek teorik ve uygulamalı ders, seminer, rotasyon ve değerlendirme ölçütlerini kapsar.</w:t>
      </w:r>
    </w:p>
    <w:p w:rsidR="00000000" w:rsidRDefault="00EC38B3" w:rsidP="001301B0">
      <w:pPr>
        <w:pStyle w:val="Style5"/>
        <w:widowControl/>
        <w:numPr>
          <w:ilvl w:val="0"/>
          <w:numId w:val="8"/>
        </w:numPr>
        <w:tabs>
          <w:tab w:val="left" w:pos="1090"/>
        </w:tabs>
        <w:spacing w:before="5" w:line="278" w:lineRule="exact"/>
        <w:ind w:firstLine="725"/>
        <w:rPr>
          <w:rStyle w:val="FontStyle40"/>
        </w:rPr>
      </w:pPr>
      <w:r>
        <w:rPr>
          <w:rStyle w:val="FontStyle40"/>
        </w:rPr>
        <w:lastRenderedPageBreak/>
        <w:t>Uzmanlık öğ</w:t>
      </w:r>
      <w:r>
        <w:rPr>
          <w:rStyle w:val="FontStyle40"/>
        </w:rPr>
        <w:t xml:space="preserve">rencisine, uzmanlık eğitimi süresinin ilk yarısı içinde anabilim dalı/bilim dalı akademik kurulu kararı ile bir tez danışmanı ve tez konusu belirlenerek, öğrenciye yazılı olarak tebliğ edilir. Tez danışmanı aynı zamanda uzmanlık öğrencisinin kalan eğitimi </w:t>
      </w:r>
      <w:r>
        <w:rPr>
          <w:rStyle w:val="FontStyle40"/>
        </w:rPr>
        <w:t>boyunca eğitim danışmanlığını yapar.</w:t>
      </w:r>
    </w:p>
    <w:p w:rsidR="00000000" w:rsidRDefault="00EC38B3" w:rsidP="001301B0">
      <w:pPr>
        <w:pStyle w:val="Style5"/>
        <w:widowControl/>
        <w:numPr>
          <w:ilvl w:val="0"/>
          <w:numId w:val="8"/>
        </w:numPr>
        <w:tabs>
          <w:tab w:val="left" w:pos="1090"/>
        </w:tabs>
        <w:spacing w:before="5" w:line="278" w:lineRule="exact"/>
        <w:ind w:firstLine="725"/>
        <w:rPr>
          <w:rStyle w:val="FontStyle40"/>
        </w:rPr>
      </w:pPr>
      <w:r>
        <w:rPr>
          <w:rStyle w:val="FontStyle40"/>
        </w:rPr>
        <w:t xml:space="preserve">UETS faaliyete geçene kadar, her anabilim/bilim dalı kendi uzmanlık eğitim programı için çekirdek ve genişletilmiş eğitim müfredatına uygun bir asistan karnesi oluşturmak zorundadır. Uzmanlık öğrencisinin eğitim </w:t>
      </w:r>
      <w:r>
        <w:rPr>
          <w:rStyle w:val="FontStyle40"/>
        </w:rPr>
        <w:t>süresince ulaştığı yetkinlik düzeyleri anabilim dalı başkanı denetiminde eğiticiler tarafından bu karneye işlenir. Karne içeriğindeki eğitim ve uygulamaların çekirdek eğitim müfredatına ait olan kısmının uzmanlık eğitimi süresi içerisinde tamamlanması zoru</w:t>
      </w:r>
      <w:r>
        <w:rPr>
          <w:rStyle w:val="FontStyle40"/>
        </w:rPr>
        <w:t>nludur. Eğitim karnesi anabilim/bilim dalı başkanı tarafından altı ayda bir kontrol edilir, varsa eksiklikler süresi içinde tamamlattırılır. UETS faaliyete geçinceye kadar uzmanlık eğitimini tamamlayanlara eğitim karnesinin onaylı bir örneği dekanlık taraf</w:t>
      </w:r>
      <w:r>
        <w:rPr>
          <w:rStyle w:val="FontStyle40"/>
        </w:rPr>
        <w:t>ından verilir ve karneler UEB içinde uzmanlık eğitimini tamamlayanlara ayrılan arşiv kısmında saklanmaya devam edilir.</w:t>
      </w:r>
    </w:p>
    <w:p w:rsidR="00000000" w:rsidRDefault="00EC38B3" w:rsidP="001301B0">
      <w:pPr>
        <w:pStyle w:val="Style5"/>
        <w:widowControl/>
        <w:numPr>
          <w:ilvl w:val="0"/>
          <w:numId w:val="8"/>
        </w:numPr>
        <w:tabs>
          <w:tab w:val="left" w:pos="1090"/>
        </w:tabs>
        <w:spacing w:before="5" w:line="278" w:lineRule="exact"/>
        <w:ind w:firstLine="725"/>
        <w:rPr>
          <w:rStyle w:val="FontStyle40"/>
        </w:rPr>
      </w:pPr>
      <w:r>
        <w:rPr>
          <w:rStyle w:val="FontStyle40"/>
        </w:rPr>
        <w:t>Ana dal veya yan dal uzmanlık eğitimine başladıkları tarihten itibaren tıpta uzmanlık öğrencilerinin durumları altı ayda bir anabi</w:t>
      </w:r>
      <w:r>
        <w:rPr>
          <w:rStyle w:val="FontStyle40"/>
        </w:rPr>
        <w:t>lim dalı başkanı tarafından değerlendirilerek TUK tarafından hazırlanan "Program Yöneticisi Kanaat Formu"na işlenir ve UETS faaliyete geçene kadar UEB'e gönderilir. Program Yöneticisi Kanaat Formunun doldurulmasında şu esaslar göz önüne alınır:</w:t>
      </w:r>
    </w:p>
    <w:p w:rsidR="00000000" w:rsidRDefault="00EC38B3">
      <w:pPr>
        <w:widowControl/>
        <w:rPr>
          <w:sz w:val="2"/>
          <w:szCs w:val="2"/>
        </w:rPr>
      </w:pPr>
    </w:p>
    <w:p w:rsidR="00000000" w:rsidRDefault="00EC38B3" w:rsidP="001301B0">
      <w:pPr>
        <w:pStyle w:val="Style5"/>
        <w:widowControl/>
        <w:numPr>
          <w:ilvl w:val="0"/>
          <w:numId w:val="9"/>
        </w:numPr>
        <w:tabs>
          <w:tab w:val="left" w:pos="955"/>
        </w:tabs>
        <w:spacing w:line="278" w:lineRule="exact"/>
        <w:ind w:firstLine="725"/>
        <w:rPr>
          <w:rStyle w:val="FontStyle40"/>
        </w:rPr>
      </w:pPr>
      <w:r>
        <w:rPr>
          <w:rStyle w:val="FontStyle40"/>
        </w:rPr>
        <w:t>Altı</w:t>
      </w:r>
      <w:r>
        <w:rPr>
          <w:rStyle w:val="FontStyle40"/>
        </w:rPr>
        <w:t xml:space="preserve"> aylık değerlendirme döneminin birden fazla program yöneticisi yanında geçmesi durumunda kanaat değerlendirmesi, yanında daha uzun süre geçirilen programın yöneticisi tarafından yapılır.</w:t>
      </w:r>
    </w:p>
    <w:p w:rsidR="00000000" w:rsidRDefault="00EC38B3" w:rsidP="001301B0">
      <w:pPr>
        <w:pStyle w:val="Style5"/>
        <w:widowControl/>
        <w:numPr>
          <w:ilvl w:val="0"/>
          <w:numId w:val="9"/>
        </w:numPr>
        <w:tabs>
          <w:tab w:val="left" w:pos="955"/>
        </w:tabs>
        <w:spacing w:line="278" w:lineRule="exact"/>
        <w:ind w:firstLine="725"/>
        <w:rPr>
          <w:rStyle w:val="FontStyle40"/>
        </w:rPr>
      </w:pPr>
      <w:r>
        <w:rPr>
          <w:rStyle w:val="FontStyle40"/>
        </w:rPr>
        <w:t>Uzmanlık öğrencilerinin bilimsel toplantılara ya da yeterlik sın</w:t>
      </w:r>
      <w:r>
        <w:rPr>
          <w:rStyle w:val="FontStyle40"/>
        </w:rPr>
        <w:t>avlarına katılması, bilimsel toplantılarda çalışma sunması, akademik yayın faaliyetinde bulunması, bilimsel ya da sosyal alan çalışmaları ile ödüle layık görülmesi kanaat formundaki değerlendirmeye pozitif katkı sağlar. Bu tür faaliyetlere ilişkin belgeler</w:t>
      </w:r>
      <w:r>
        <w:rPr>
          <w:rStyle w:val="FontStyle40"/>
        </w:rPr>
        <w:t>in bir örneği, faaliyeti/ödülü izleyen ay içinde UEB'e bildirilir.</w:t>
      </w:r>
    </w:p>
    <w:p w:rsidR="00000000" w:rsidRDefault="00EC38B3">
      <w:pPr>
        <w:pStyle w:val="Style5"/>
        <w:widowControl/>
        <w:tabs>
          <w:tab w:val="left" w:pos="960"/>
        </w:tabs>
        <w:spacing w:line="278" w:lineRule="exact"/>
        <w:ind w:left="730" w:firstLine="0"/>
        <w:rPr>
          <w:rStyle w:val="FontStyle40"/>
        </w:rPr>
      </w:pPr>
      <w:r>
        <w:rPr>
          <w:rStyle w:val="FontStyle40"/>
        </w:rPr>
        <w:t>c)</w:t>
      </w:r>
      <w:r>
        <w:rPr>
          <w:rStyle w:val="FontStyle40"/>
        </w:rPr>
        <w:tab/>
        <w:t>Kanaat formu beş alt başlıktan oluşmaktadır. Üç ve üçün altındaki puanlar olumsuz kanaati ifade</w:t>
      </w:r>
    </w:p>
    <w:p w:rsidR="00000000" w:rsidRDefault="00EC38B3">
      <w:pPr>
        <w:pStyle w:val="Style20"/>
        <w:widowControl/>
        <w:spacing w:before="48" w:line="278" w:lineRule="exact"/>
        <w:rPr>
          <w:rStyle w:val="FontStyle40"/>
        </w:rPr>
      </w:pPr>
      <w:r>
        <w:rPr>
          <w:rStyle w:val="FontStyle40"/>
        </w:rPr>
        <w:t>etmektedir. Formdaki beş alt başlığın not ortalamalarından herhangi birinin 3 ve altında k</w:t>
      </w:r>
      <w:r>
        <w:rPr>
          <w:rStyle w:val="FontStyle40"/>
        </w:rPr>
        <w:t>alması kanaat notunun olumsuz olarak değerlendirilmesine yol açar. Kanaat notu olumsuz olduğunda, bu durum dekanlık tarafından 15 gün içinde uzmanlık öğrencisine yazılı olarak bildirilir. İki kez olumsuz kanaat notu alanlar TUK tarafından başka bir program</w:t>
      </w:r>
      <w:r>
        <w:rPr>
          <w:rStyle w:val="FontStyle40"/>
        </w:rPr>
        <w:t>a nakledilir. Yeni eğitim biriminde de iki kez olumsuz kanaat notu alındığında öğrencinin uzmanlık eğitimiyle ilişkisi kesilir. Bu nedenle uzmanlık öğrencisi eğitim dosyası ve karnelerinin olumsuz kanaat notunu nesnel gerekçelere dayandıracak şekilde tasar</w:t>
      </w:r>
      <w:r>
        <w:rPr>
          <w:rStyle w:val="FontStyle40"/>
        </w:rPr>
        <w:t>lanması ve kanaat formunun da dosya ve karnede gösterilen objektif ölçütlerle doldurulması esastır.</w:t>
      </w:r>
    </w:p>
    <w:p w:rsidR="00000000" w:rsidRDefault="00EC38B3" w:rsidP="001301B0">
      <w:pPr>
        <w:pStyle w:val="Style5"/>
        <w:widowControl/>
        <w:numPr>
          <w:ilvl w:val="0"/>
          <w:numId w:val="10"/>
        </w:numPr>
        <w:tabs>
          <w:tab w:val="left" w:pos="1080"/>
        </w:tabs>
        <w:spacing w:line="278" w:lineRule="exact"/>
        <w:ind w:firstLine="725"/>
        <w:jc w:val="both"/>
        <w:rPr>
          <w:rStyle w:val="FontStyle40"/>
        </w:rPr>
      </w:pPr>
      <w:r>
        <w:rPr>
          <w:rStyle w:val="FontStyle40"/>
        </w:rPr>
        <w:t>Uzmanlık eğitimini desteklemek ve kanaat formuna dayanak oluşturmak üzere her anabilim/bilim dalı kendi belirleyeceği aralıklarla uzmanlık öğrencisin</w:t>
      </w:r>
      <w:r>
        <w:rPr>
          <w:rStyle w:val="FontStyle40"/>
        </w:rPr>
        <w:t>e teorik ve pratik değerlendirme sınavı yapabilir.</w:t>
      </w:r>
    </w:p>
    <w:p w:rsidR="00000000" w:rsidRDefault="00EC38B3" w:rsidP="001301B0">
      <w:pPr>
        <w:pStyle w:val="Style5"/>
        <w:widowControl/>
        <w:numPr>
          <w:ilvl w:val="0"/>
          <w:numId w:val="10"/>
        </w:numPr>
        <w:tabs>
          <w:tab w:val="left" w:pos="1080"/>
        </w:tabs>
        <w:spacing w:before="5" w:line="278" w:lineRule="exact"/>
        <w:ind w:firstLine="725"/>
        <w:rPr>
          <w:rStyle w:val="FontStyle40"/>
        </w:rPr>
      </w:pPr>
      <w:r>
        <w:rPr>
          <w:rStyle w:val="FontStyle40"/>
        </w:rPr>
        <w:t>Uzmanlık öğrencisinin tez çalışmasına başlamadan önce kendi uzmanlık alanında ulus al ya da uluslararası hakemli dergilerde en az bir bilimsel yayın yapması ve sözlü</w:t>
      </w:r>
      <w:r>
        <w:rPr>
          <w:rStyle w:val="FontStyle40"/>
        </w:rPr>
        <w:t xml:space="preserve"> ya da poster sunusu ile en az bir kongreye katılması teşvik edilmelidir.</w:t>
      </w:r>
    </w:p>
    <w:p w:rsidR="00000000" w:rsidRDefault="00EC38B3" w:rsidP="001301B0">
      <w:pPr>
        <w:pStyle w:val="Style5"/>
        <w:widowControl/>
        <w:numPr>
          <w:ilvl w:val="0"/>
          <w:numId w:val="10"/>
        </w:numPr>
        <w:tabs>
          <w:tab w:val="left" w:pos="1080"/>
        </w:tabs>
        <w:spacing w:before="5" w:line="278" w:lineRule="exact"/>
        <w:ind w:firstLine="725"/>
        <w:rPr>
          <w:rStyle w:val="FontStyle40"/>
        </w:rPr>
      </w:pPr>
      <w:r>
        <w:rPr>
          <w:rStyle w:val="FontStyle40"/>
        </w:rPr>
        <w:t>Uzmanlık öğrencisi kanaati: Uzmanlık öğrencileri verilen eğitimi ve eğiticileri yıllık olarak nitelik ve nicelik açısından değerlendirir ve UETS faaliyete geçtiğinde online ol</w:t>
      </w:r>
      <w:r>
        <w:rPr>
          <w:rStyle w:val="FontStyle40"/>
        </w:rPr>
        <w:t>arak bildirir, UETS faaliyete geçene kadar TUEK tarafından izlenir.</w:t>
      </w:r>
    </w:p>
    <w:p w:rsidR="00000000" w:rsidRDefault="00EC38B3">
      <w:pPr>
        <w:pStyle w:val="Style17"/>
        <w:widowControl/>
        <w:spacing w:line="240" w:lineRule="exact"/>
        <w:ind w:left="734"/>
        <w:jc w:val="left"/>
        <w:rPr>
          <w:sz w:val="20"/>
          <w:szCs w:val="20"/>
        </w:rPr>
      </w:pPr>
    </w:p>
    <w:p w:rsidR="00000000" w:rsidRDefault="00EC38B3">
      <w:pPr>
        <w:pStyle w:val="Style17"/>
        <w:widowControl/>
        <w:spacing w:before="14" w:line="250" w:lineRule="exact"/>
        <w:ind w:left="734"/>
        <w:jc w:val="left"/>
        <w:rPr>
          <w:rStyle w:val="FontStyle38"/>
        </w:rPr>
      </w:pPr>
      <w:r>
        <w:rPr>
          <w:rStyle w:val="FontStyle38"/>
        </w:rPr>
        <w:t>Tıpta uzmanlık öğrencileri görev, hak ve sorumlulukları</w:t>
      </w:r>
    </w:p>
    <w:p w:rsidR="00000000" w:rsidRDefault="00EC38B3">
      <w:pPr>
        <w:pStyle w:val="Style4"/>
        <w:widowControl/>
        <w:spacing w:line="250" w:lineRule="exact"/>
        <w:rPr>
          <w:rStyle w:val="FontStyle40"/>
        </w:rPr>
      </w:pPr>
      <w:r>
        <w:rPr>
          <w:rStyle w:val="FontStyle38"/>
        </w:rPr>
        <w:t xml:space="preserve">MADDE 8 -  </w:t>
      </w:r>
      <w:r>
        <w:rPr>
          <w:rStyle w:val="FontStyle40"/>
        </w:rPr>
        <w:t xml:space="preserve">(1) Tıpta uzmanlık öğrencileri 2547 sayılı Yükseköğretim Kanunu'na tabi olarak görev yaparlar. Çalışma usul ve esasları </w:t>
      </w:r>
      <w:r>
        <w:rPr>
          <w:rStyle w:val="FontStyle40"/>
        </w:rPr>
        <w:t>Tıpta ve Diş Hekimliğinde Uzmanlık Eğitimi Yönetmeliği çerçevesinde düzenlenir.</w:t>
      </w:r>
    </w:p>
    <w:p w:rsidR="00000000" w:rsidRDefault="00EC38B3">
      <w:pPr>
        <w:pStyle w:val="Style4"/>
        <w:widowControl/>
        <w:spacing w:line="288" w:lineRule="exact"/>
        <w:ind w:firstLine="720"/>
        <w:rPr>
          <w:rStyle w:val="FontStyle40"/>
        </w:rPr>
      </w:pPr>
      <w:r>
        <w:rPr>
          <w:rStyle w:val="FontStyle40"/>
        </w:rPr>
        <w:t xml:space="preserve">(2) Tıpta uzmanlık öğrencileri, programda yer alan bütün eğiticilerin gözetimi ve denetimi altında araştırma ve eğitim faaliyetleri ile sağlık hizmeti sunumunda görev alırlar. </w:t>
      </w:r>
      <w:r>
        <w:rPr>
          <w:rStyle w:val="FontStyle40"/>
        </w:rPr>
        <w:t>Görev ve sorumlulukları şunlardır:</w:t>
      </w:r>
    </w:p>
    <w:p w:rsidR="00000000" w:rsidRDefault="00EC38B3" w:rsidP="001301B0">
      <w:pPr>
        <w:pStyle w:val="Style5"/>
        <w:widowControl/>
        <w:numPr>
          <w:ilvl w:val="0"/>
          <w:numId w:val="11"/>
        </w:numPr>
        <w:tabs>
          <w:tab w:val="left" w:pos="950"/>
        </w:tabs>
        <w:spacing w:line="288" w:lineRule="exact"/>
        <w:rPr>
          <w:rStyle w:val="FontStyle40"/>
        </w:rPr>
      </w:pPr>
      <w:r>
        <w:rPr>
          <w:rStyle w:val="FontStyle40"/>
        </w:rPr>
        <w:t>Eğitimlerinin gerektirdiği kamu hizmetlerini ve nöbet tutmak da dâhil olmak üzere diğer yasal hizmetleri yerine getirmek,</w:t>
      </w:r>
    </w:p>
    <w:p w:rsidR="00000000" w:rsidRDefault="00EC38B3" w:rsidP="001301B0">
      <w:pPr>
        <w:pStyle w:val="Style5"/>
        <w:widowControl/>
        <w:numPr>
          <w:ilvl w:val="0"/>
          <w:numId w:val="11"/>
        </w:numPr>
        <w:tabs>
          <w:tab w:val="left" w:pos="950"/>
        </w:tabs>
        <w:spacing w:line="288" w:lineRule="exact"/>
        <w:jc w:val="both"/>
        <w:rPr>
          <w:rStyle w:val="FontStyle40"/>
        </w:rPr>
      </w:pPr>
      <w:r>
        <w:rPr>
          <w:rStyle w:val="FontStyle40"/>
        </w:rPr>
        <w:t>Uzmanlık eğitimi karnesinde yer alan eğitim, araştı</w:t>
      </w:r>
      <w:r>
        <w:rPr>
          <w:rStyle w:val="FontStyle40"/>
        </w:rPr>
        <w:t>rma ve uygulama faaliyetlerini yerine getirmek ve her faaliyet bitiminde karnesini faaliyetten sorumlu eğiticiye onaylatmak,</w:t>
      </w:r>
    </w:p>
    <w:p w:rsidR="00000000" w:rsidRDefault="00EC38B3">
      <w:pPr>
        <w:pStyle w:val="Style24"/>
        <w:widowControl/>
        <w:tabs>
          <w:tab w:val="left" w:pos="955"/>
        </w:tabs>
        <w:ind w:left="730"/>
        <w:rPr>
          <w:rStyle w:val="FontStyle40"/>
        </w:rPr>
      </w:pPr>
      <w:r>
        <w:rPr>
          <w:rStyle w:val="FontStyle40"/>
        </w:rPr>
        <w:t>c)</w:t>
      </w:r>
      <w:r>
        <w:rPr>
          <w:rStyle w:val="FontStyle40"/>
        </w:rPr>
        <w:tab/>
        <w:t>Dekanlıkça görev verilen lisans düzeyinde eğitim ve öğretim faaliyetlerinde hazır bulunmak,</w:t>
      </w:r>
      <w:r>
        <w:rPr>
          <w:rStyle w:val="FontStyle40"/>
        </w:rPr>
        <w:br/>
        <w:t>ç) Program yöneticisi tarafından ver</w:t>
      </w:r>
      <w:r>
        <w:rPr>
          <w:rStyle w:val="FontStyle40"/>
        </w:rPr>
        <w:t>ilen, uzmanlık alanları ile ilgili görevleri yerine getirmek,</w:t>
      </w:r>
    </w:p>
    <w:p w:rsidR="00000000" w:rsidRDefault="00EC38B3" w:rsidP="001301B0">
      <w:pPr>
        <w:pStyle w:val="Style5"/>
        <w:widowControl/>
        <w:numPr>
          <w:ilvl w:val="0"/>
          <w:numId w:val="12"/>
        </w:numPr>
        <w:tabs>
          <w:tab w:val="left" w:pos="922"/>
        </w:tabs>
        <w:spacing w:before="10" w:line="288" w:lineRule="exact"/>
        <w:ind w:firstLine="715"/>
        <w:rPr>
          <w:rStyle w:val="FontStyle40"/>
        </w:rPr>
      </w:pPr>
      <w:r>
        <w:rPr>
          <w:rStyle w:val="FontStyle40"/>
        </w:rPr>
        <w:t>Göreve başladıktan sonraki bir yıl içinde Uyum Eğitimi Programı'na, iki yıl içinde ise Mesleksel Gelişim Programı'na katılmak (bu programlara katılan uzmanlık öğrencileri Fakülte Yönetim Ku</w:t>
      </w:r>
      <w:r>
        <w:rPr>
          <w:rStyle w:val="FontStyle40"/>
        </w:rPr>
        <w:t>rulu kararıyla program süresince izinli sayılırlar),</w:t>
      </w:r>
    </w:p>
    <w:p w:rsidR="00000000" w:rsidRDefault="00EC38B3" w:rsidP="001301B0">
      <w:pPr>
        <w:pStyle w:val="Style5"/>
        <w:widowControl/>
        <w:numPr>
          <w:ilvl w:val="0"/>
          <w:numId w:val="12"/>
        </w:numPr>
        <w:tabs>
          <w:tab w:val="left" w:pos="922"/>
        </w:tabs>
        <w:spacing w:before="5" w:line="288" w:lineRule="exact"/>
        <w:ind w:firstLine="715"/>
        <w:jc w:val="both"/>
        <w:rPr>
          <w:rStyle w:val="FontStyle40"/>
        </w:rPr>
      </w:pPr>
      <w:r>
        <w:rPr>
          <w:rStyle w:val="FontStyle40"/>
        </w:rPr>
        <w:t>Her türlü bilimsel yayın, proje, kongre, sempozyum vb. bilimsel aktiviteler için bağlı bulunduğu program sorumlusunu bilgilendirerek, o esnada görev yaptığı anabilim dalı veya bilim dalı başkanlığın</w:t>
      </w:r>
      <w:r>
        <w:rPr>
          <w:rStyle w:val="FontStyle40"/>
        </w:rPr>
        <w:t>dan onay almak,</w:t>
      </w:r>
    </w:p>
    <w:p w:rsidR="00000000" w:rsidRDefault="00EC38B3">
      <w:pPr>
        <w:pStyle w:val="Style5"/>
        <w:widowControl/>
        <w:tabs>
          <w:tab w:val="left" w:pos="931"/>
        </w:tabs>
        <w:spacing w:before="5" w:line="288" w:lineRule="exact"/>
        <w:ind w:left="725" w:firstLine="0"/>
        <w:rPr>
          <w:rStyle w:val="FontStyle40"/>
        </w:rPr>
      </w:pPr>
      <w:r>
        <w:rPr>
          <w:rStyle w:val="FontStyle40"/>
        </w:rPr>
        <w:t>f)</w:t>
      </w:r>
      <w:r>
        <w:rPr>
          <w:rStyle w:val="FontStyle40"/>
        </w:rPr>
        <w:tab/>
        <w:t>Tüm görevlerde etik ve deontolojik kurallara uymak.</w:t>
      </w:r>
    </w:p>
    <w:p w:rsidR="00000000" w:rsidRDefault="00EC38B3">
      <w:pPr>
        <w:pStyle w:val="Style26"/>
        <w:widowControl/>
        <w:spacing w:before="53"/>
        <w:jc w:val="both"/>
        <w:rPr>
          <w:rStyle w:val="FontStyle40"/>
        </w:rPr>
      </w:pPr>
      <w:r>
        <w:rPr>
          <w:rStyle w:val="FontStyle38"/>
        </w:rPr>
        <w:t xml:space="preserve">MADDE 9 - </w:t>
      </w:r>
      <w:r>
        <w:rPr>
          <w:rStyle w:val="FontStyle40"/>
        </w:rPr>
        <w:t>Uzmanlık öğrencileri muayenehane açamaz, uzmanlık eğitiminin gerektirdiği durumlar dışında ücretli veya ücretsiz hiçbir işte çalışamazlar. Bu maddeye aykırılığı</w:t>
      </w:r>
      <w:r>
        <w:rPr>
          <w:rStyle w:val="FontStyle40"/>
        </w:rPr>
        <w:t xml:space="preserve"> saptanan uzmanlık öğrencilerine</w:t>
      </w:r>
    </w:p>
    <w:p w:rsidR="00000000" w:rsidRDefault="00EC38B3">
      <w:pPr>
        <w:pStyle w:val="Style20"/>
        <w:widowControl/>
        <w:spacing w:line="384" w:lineRule="exact"/>
        <w:rPr>
          <w:rStyle w:val="FontStyle40"/>
        </w:rPr>
      </w:pPr>
      <w:r>
        <w:rPr>
          <w:rStyle w:val="FontStyle40"/>
        </w:rPr>
        <w:t>önce yazılı olarak uyarılır, aykırılığın devamı veya tekrarı halinde uzmanlık öğrenciliği ile ilişikleri kesilir.</w:t>
      </w:r>
    </w:p>
    <w:p w:rsidR="00000000" w:rsidRDefault="00EC38B3">
      <w:pPr>
        <w:pStyle w:val="Style4"/>
        <w:widowControl/>
        <w:spacing w:line="288" w:lineRule="exact"/>
        <w:ind w:firstLine="725"/>
        <w:jc w:val="both"/>
        <w:rPr>
          <w:rStyle w:val="FontStyle40"/>
        </w:rPr>
      </w:pPr>
      <w:r>
        <w:rPr>
          <w:rStyle w:val="FontStyle38"/>
        </w:rPr>
        <w:t xml:space="preserve">MADDE 10 - </w:t>
      </w:r>
      <w:r>
        <w:rPr>
          <w:rStyle w:val="FontStyle40"/>
        </w:rPr>
        <w:t>Askerlik hizmeti, doğum sonrası ücretsiz izin ve diğer mücbir sebepler haricinde herhangi bir sebe</w:t>
      </w:r>
      <w:r>
        <w:rPr>
          <w:rStyle w:val="FontStyle40"/>
        </w:rPr>
        <w:t>ple eğitime ara verenler ile kendi isteği veya fiiline bağlı olarak uzmanlık eğitimi sona erenlerin uzmanlık öğrenciliği ile ilişiği kesilir.</w:t>
      </w:r>
    </w:p>
    <w:p w:rsidR="00000000" w:rsidRDefault="00EC38B3">
      <w:pPr>
        <w:pStyle w:val="Style14"/>
        <w:widowControl/>
        <w:spacing w:line="288" w:lineRule="exact"/>
        <w:ind w:firstLine="715"/>
        <w:rPr>
          <w:rStyle w:val="FontStyle40"/>
        </w:rPr>
      </w:pPr>
      <w:r>
        <w:rPr>
          <w:rStyle w:val="FontStyle38"/>
        </w:rPr>
        <w:lastRenderedPageBreak/>
        <w:t xml:space="preserve">MADDE 11 - </w:t>
      </w:r>
      <w:r>
        <w:rPr>
          <w:rStyle w:val="FontStyle40"/>
        </w:rPr>
        <w:t>Uzmanlık öğrencilerinin nöbet uygulaması üç günde birden daha sık olmayacak şekilde düzenlenir. Uzmanlı</w:t>
      </w:r>
      <w:r>
        <w:rPr>
          <w:rStyle w:val="FontStyle40"/>
        </w:rPr>
        <w:t>k öğrencilerinin çalışma programlarında mesai içi 8 saatlik çalışma için en az 30 dakika, mesai dışı 11 saati aşan çalışma süresi için en az 90 dakika dinlenme süresi belirlenir ve programda ilan edilerek uzmanlık öğrencilerine duyurulur.</w:t>
      </w:r>
    </w:p>
    <w:p w:rsidR="00000000" w:rsidRDefault="00EC38B3">
      <w:pPr>
        <w:pStyle w:val="Style14"/>
        <w:widowControl/>
        <w:spacing w:line="288" w:lineRule="exact"/>
        <w:ind w:firstLine="720"/>
        <w:rPr>
          <w:rStyle w:val="FontStyle40"/>
        </w:rPr>
      </w:pPr>
      <w:r>
        <w:rPr>
          <w:rStyle w:val="FontStyle38"/>
        </w:rPr>
        <w:t xml:space="preserve">MADDE 12 - </w:t>
      </w:r>
      <w:r>
        <w:rPr>
          <w:rStyle w:val="FontStyle40"/>
        </w:rPr>
        <w:t>Uzmanl</w:t>
      </w:r>
      <w:r>
        <w:rPr>
          <w:rStyle w:val="FontStyle40"/>
        </w:rPr>
        <w:t>ık öğrencileri, uzmanlık eğitiminin Tıpta Uzmanlık Kurulu tarafından belirlenmiş müfredat ve standartlara uygun olarak verilmesini isteme hakkına sahiptirler. Uzmanlık öğrencilerinin nöbet, çalışma ve eğitim odası gibi eğitsel ve sosyal gereksinimlerine il</w:t>
      </w:r>
      <w:r>
        <w:rPr>
          <w:rStyle w:val="FontStyle40"/>
        </w:rPr>
        <w:t>işkin alt yapı dekanlık ile OMÜ Sağlık Uygulama ve Araştırma Merkezi Müdürlüğünce sağlanır.</w:t>
      </w:r>
    </w:p>
    <w:p w:rsidR="00000000" w:rsidRDefault="00EC38B3">
      <w:pPr>
        <w:pStyle w:val="Style7"/>
        <w:widowControl/>
        <w:spacing w:before="48" w:line="240" w:lineRule="auto"/>
        <w:ind w:left="730"/>
        <w:jc w:val="left"/>
        <w:rPr>
          <w:rStyle w:val="FontStyle38"/>
        </w:rPr>
      </w:pPr>
      <w:r>
        <w:rPr>
          <w:rStyle w:val="FontStyle38"/>
        </w:rPr>
        <w:t>Eğitim süreleri ve rotasyonlar</w:t>
      </w:r>
    </w:p>
    <w:p w:rsidR="00000000" w:rsidRDefault="00EC38B3">
      <w:pPr>
        <w:pStyle w:val="Style14"/>
        <w:widowControl/>
        <w:spacing w:line="288" w:lineRule="exact"/>
        <w:ind w:firstLine="715"/>
        <w:rPr>
          <w:rStyle w:val="FontStyle40"/>
        </w:rPr>
      </w:pPr>
      <w:r>
        <w:rPr>
          <w:rStyle w:val="FontStyle38"/>
        </w:rPr>
        <w:t xml:space="preserve">MADDE 13 - </w:t>
      </w:r>
      <w:r>
        <w:rPr>
          <w:rStyle w:val="FontStyle40"/>
        </w:rPr>
        <w:t>Senelik izin, mazeret izni ve bilimsel içerikli toplantılar için verilen geçici görev izin süreleri hariç olmak üzere, uzm</w:t>
      </w:r>
      <w:r>
        <w:rPr>
          <w:rStyle w:val="FontStyle40"/>
        </w:rPr>
        <w:t>anlık eğitiminde fiilen geçmeyen süreler (istirahat raporu, ücretsiz izin, refakat izni, doğum öncesi ve sonrası izinleri vb.) uzmanlık eğitimi süresinden sayılmaz ve uzmanlık eğitimi süresine eklenir.</w:t>
      </w:r>
    </w:p>
    <w:p w:rsidR="00000000" w:rsidRDefault="00EC38B3">
      <w:pPr>
        <w:pStyle w:val="Style14"/>
        <w:widowControl/>
        <w:spacing w:line="288" w:lineRule="exact"/>
        <w:ind w:firstLine="725"/>
        <w:rPr>
          <w:rStyle w:val="FontStyle40"/>
        </w:rPr>
      </w:pPr>
      <w:r>
        <w:rPr>
          <w:rStyle w:val="FontStyle38"/>
        </w:rPr>
        <w:t xml:space="preserve">MADDE 14- </w:t>
      </w:r>
      <w:r>
        <w:rPr>
          <w:rStyle w:val="FontStyle40"/>
        </w:rPr>
        <w:t>Eğitim süreleri ve rotasyonların uzmanlık öğ</w:t>
      </w:r>
      <w:r>
        <w:rPr>
          <w:rStyle w:val="FontStyle40"/>
        </w:rPr>
        <w:t>rencisinin yerleştirildiği programın bulunduğu kurumda tamamlanması esastır. Ancak, kabul belgesi sağlanması ve ilgili anabilim/bilim dalı akademik kurulunun uygun görmesi koşuluyla, uzmanlık öğrencilerine yurt içinde veya yurt dışındaki başka kurumlarda u</w:t>
      </w:r>
      <w:r>
        <w:rPr>
          <w:rStyle w:val="FontStyle40"/>
        </w:rPr>
        <w:t xml:space="preserve">zmanlık eğitimi almaları için bir yıla kadar izin verilebilir. Eğitimin yurt dışında yapılması nedeniyle müfredatın ve rotasyonların tamamlanamadığı durumlarda, yurt dışında geçen süreyi aşmamak üzere, uygun görülen süre uzmanlık eğitimi süresine eklenir. </w:t>
      </w:r>
      <w:r>
        <w:rPr>
          <w:rStyle w:val="FontStyle40"/>
        </w:rPr>
        <w:t>Rotasyonların ya da tez çalışmasının zamanında tamamlanamaması gibi zorunlu durumlarda uzmanlık öğrencilerinin çalışma süreleri, 2547 sayılı kanunun 50. maddesine istinaden hazırlanan Lisansüstü Eğitim Yönetmeliği madde 17/b'ye göre, Fakülte Yönetim Kurulu</w:t>
      </w:r>
      <w:r>
        <w:rPr>
          <w:rStyle w:val="FontStyle40"/>
        </w:rPr>
        <w:t xml:space="preserve"> kararı ile gerekçesi belirtilerek uzatılabilir.</w:t>
      </w:r>
    </w:p>
    <w:p w:rsidR="00000000" w:rsidRDefault="00EC38B3">
      <w:pPr>
        <w:pStyle w:val="Style14"/>
        <w:widowControl/>
        <w:spacing w:line="288" w:lineRule="exact"/>
        <w:ind w:firstLine="715"/>
        <w:rPr>
          <w:rStyle w:val="FontStyle40"/>
        </w:rPr>
      </w:pPr>
      <w:r>
        <w:rPr>
          <w:rStyle w:val="FontStyle38"/>
        </w:rPr>
        <w:t xml:space="preserve">MADDE 15 - </w:t>
      </w:r>
      <w:r>
        <w:rPr>
          <w:rStyle w:val="FontStyle40"/>
        </w:rPr>
        <w:t>Uzmanlık öğrencileri rotasyon yapılan anabilim/bilim dalındaki süre boyunca uzmanlık eğitimi karnesindeki Rotasyon Eğitimi Değerlendirme bölümünde tanımlanmış olan ve kendi anabilim/bilim dalı ile</w:t>
      </w:r>
      <w:r>
        <w:rPr>
          <w:rStyle w:val="FontStyle40"/>
        </w:rPr>
        <w:t xml:space="preserve"> rotasyona gidilecek anabilim/bilim dallarınca ortaklaşa hazırlanacak olan öğrenim hedefleri öncelik tutularak çalıştırılacaktır.</w:t>
      </w:r>
    </w:p>
    <w:p w:rsidR="00000000" w:rsidRDefault="00EC38B3">
      <w:pPr>
        <w:pStyle w:val="Style14"/>
        <w:widowControl/>
        <w:spacing w:before="5" w:line="288" w:lineRule="exact"/>
        <w:ind w:firstLine="720"/>
        <w:rPr>
          <w:rStyle w:val="FontStyle40"/>
        </w:rPr>
      </w:pPr>
      <w:r>
        <w:rPr>
          <w:rStyle w:val="FontStyle38"/>
        </w:rPr>
        <w:t xml:space="preserve">MADDE 16 - </w:t>
      </w:r>
      <w:r>
        <w:rPr>
          <w:rStyle w:val="FontStyle40"/>
        </w:rPr>
        <w:t>Rotasyon bitiminde uzmanlık eğitimi karnesindeki Rotasyon Eğitimi Değerlendirme bölümü rotasyon eğitimini veren eğ</w:t>
      </w:r>
      <w:r>
        <w:rPr>
          <w:rStyle w:val="FontStyle40"/>
        </w:rPr>
        <w:t xml:space="preserve">iticiler tarafından değerlendirilir ve doldurularak onaylanır. Rotasyon eğitiminde başarısızlık durumunda rotasyon eğitimi tekrarlanır ve bu süre uzmanlık eğitimi süresine eklenir. Tekrarlanan rotasyon eğitiminde de başarısızlık durumunda rotasyon eğitimi </w:t>
      </w:r>
      <w:r>
        <w:rPr>
          <w:rStyle w:val="FontStyle40"/>
        </w:rPr>
        <w:t>başka bir kurumda son kez tekrarlanır ve süresi uzmanlık eğitimi süresine eklenir. Bunda da yetersizlik alan uzmanlık öğrencisinin program ile ilişiği kesilir.</w:t>
      </w:r>
    </w:p>
    <w:p w:rsidR="00000000" w:rsidRDefault="00EC38B3">
      <w:pPr>
        <w:pStyle w:val="Style14"/>
        <w:widowControl/>
        <w:spacing w:line="288" w:lineRule="exact"/>
        <w:ind w:firstLine="715"/>
        <w:rPr>
          <w:rStyle w:val="FontStyle40"/>
        </w:rPr>
      </w:pPr>
      <w:r>
        <w:rPr>
          <w:rStyle w:val="FontStyle38"/>
        </w:rPr>
        <w:t xml:space="preserve">MADDE 17 - </w:t>
      </w:r>
      <w:r>
        <w:rPr>
          <w:rStyle w:val="FontStyle40"/>
        </w:rPr>
        <w:t>Uzmanlık öğrencileri uzmanlık eğitimlerinde yapmak zorunda oldukları rotasyon alanlar</w:t>
      </w:r>
      <w:r>
        <w:rPr>
          <w:rStyle w:val="FontStyle40"/>
        </w:rPr>
        <w:t>ının uzmanı iseler, o rotasyonları yapmış sayılırlar.</w:t>
      </w:r>
    </w:p>
    <w:p w:rsidR="00000000" w:rsidRDefault="00EC38B3">
      <w:pPr>
        <w:pStyle w:val="Style7"/>
        <w:widowControl/>
        <w:spacing w:line="240" w:lineRule="exact"/>
        <w:ind w:left="730" w:right="3802"/>
        <w:jc w:val="left"/>
        <w:rPr>
          <w:sz w:val="20"/>
          <w:szCs w:val="20"/>
        </w:rPr>
      </w:pPr>
    </w:p>
    <w:p w:rsidR="00000000" w:rsidRDefault="00EC38B3">
      <w:pPr>
        <w:pStyle w:val="Style7"/>
        <w:widowControl/>
        <w:spacing w:before="58" w:line="288" w:lineRule="exact"/>
        <w:ind w:left="730" w:right="3802"/>
        <w:jc w:val="left"/>
        <w:rPr>
          <w:rStyle w:val="FontStyle38"/>
        </w:rPr>
      </w:pPr>
      <w:r>
        <w:rPr>
          <w:rStyle w:val="FontStyle38"/>
        </w:rPr>
        <w:t>DÖRDÜNCÜ BÖLÜM Bitirme Tezi ve Sınavı Uzmanlık tezi ve değerlendirilmesi</w:t>
      </w:r>
    </w:p>
    <w:p w:rsidR="00000000" w:rsidRDefault="00EC38B3">
      <w:pPr>
        <w:pStyle w:val="Style14"/>
        <w:widowControl/>
        <w:spacing w:line="288" w:lineRule="exact"/>
        <w:ind w:firstLine="720"/>
        <w:rPr>
          <w:rStyle w:val="FontStyle40"/>
        </w:rPr>
      </w:pPr>
      <w:r>
        <w:rPr>
          <w:rStyle w:val="FontStyle38"/>
        </w:rPr>
        <w:t xml:space="preserve">MADDE 18 - </w:t>
      </w:r>
      <w:r>
        <w:rPr>
          <w:rStyle w:val="FontStyle40"/>
        </w:rPr>
        <w:t>(1) Uzmanlık öğrencilerinin ana dalda uzmanlık eğitimini bitirme sınavına girebilmeleri için tez hazırlamaları zorunl</w:t>
      </w:r>
      <w:r>
        <w:rPr>
          <w:rStyle w:val="FontStyle40"/>
        </w:rPr>
        <w:t>udur.</w:t>
      </w:r>
    </w:p>
    <w:p w:rsidR="00000000" w:rsidRDefault="00EC38B3" w:rsidP="001301B0">
      <w:pPr>
        <w:pStyle w:val="Style31"/>
        <w:widowControl/>
        <w:numPr>
          <w:ilvl w:val="0"/>
          <w:numId w:val="13"/>
        </w:numPr>
        <w:tabs>
          <w:tab w:val="left" w:pos="1051"/>
        </w:tabs>
        <w:spacing w:before="29" w:line="250" w:lineRule="exact"/>
        <w:rPr>
          <w:rStyle w:val="FontStyle40"/>
        </w:rPr>
      </w:pPr>
      <w:r>
        <w:rPr>
          <w:rStyle w:val="FontStyle40"/>
        </w:rPr>
        <w:t>Tez konusu, uzmanlık öğrencisinin talebi ve tez danışmanının önerisi dikkate alınarak Program Yöneticisi tarafından seçilir, anabilim dalı akademik kurulunca onaylanır ve uzmanlık eğitimi süresinin ilk yarısı içinde Dekanlığa ve uzmanlık öğren</w:t>
      </w:r>
      <w:r>
        <w:rPr>
          <w:rStyle w:val="FontStyle40"/>
        </w:rPr>
        <w:t>cisine yazılı olarak bildirilir.</w:t>
      </w:r>
    </w:p>
    <w:p w:rsidR="00000000" w:rsidRDefault="00EC38B3" w:rsidP="001301B0">
      <w:pPr>
        <w:pStyle w:val="Style31"/>
        <w:widowControl/>
        <w:numPr>
          <w:ilvl w:val="0"/>
          <w:numId w:val="13"/>
        </w:numPr>
        <w:tabs>
          <w:tab w:val="left" w:pos="1051"/>
        </w:tabs>
        <w:spacing w:line="283" w:lineRule="exact"/>
        <w:rPr>
          <w:rStyle w:val="FontStyle40"/>
        </w:rPr>
      </w:pPr>
      <w:r>
        <w:rPr>
          <w:rStyle w:val="FontStyle40"/>
        </w:rPr>
        <w:t>Uzmanlık eğitimi süresinin bitimine en geç üç ay kala tez ve tez jürisinde yer alması düşünülen öğretim üyesi isimleri, jüri üyelerinin belirleyeceği jüri başkanı da belirtilerek akademik kurul kararı ile birlikte De</w:t>
      </w:r>
      <w:r>
        <w:rPr>
          <w:rStyle w:val="FontStyle40"/>
        </w:rPr>
        <w:t>kanlığa gönderilir. Tez danışmanı tez jürisinin doğal üyesidir. Üçü asıl, ikisi yedek üyeden oluşan tez jürisinin asıl üyelerden bir tanesi, başka bir üniversite veya T.C. Sağlık Bakanlığı'na bağlı eğitim ve araştırma hastanelerinde çalışan eğiticilerden s</w:t>
      </w:r>
      <w:r>
        <w:rPr>
          <w:rStyle w:val="FontStyle40"/>
        </w:rPr>
        <w:t>eçilmek zorundadır.</w:t>
      </w:r>
    </w:p>
    <w:p w:rsidR="00000000" w:rsidRDefault="00EC38B3" w:rsidP="001301B0">
      <w:pPr>
        <w:pStyle w:val="Style31"/>
        <w:widowControl/>
        <w:numPr>
          <w:ilvl w:val="0"/>
          <w:numId w:val="13"/>
        </w:numPr>
        <w:tabs>
          <w:tab w:val="left" w:pos="1051"/>
        </w:tabs>
        <w:spacing w:line="283" w:lineRule="exact"/>
        <w:rPr>
          <w:rStyle w:val="FontStyle40"/>
        </w:rPr>
      </w:pPr>
      <w:r>
        <w:rPr>
          <w:rStyle w:val="FontStyle40"/>
        </w:rPr>
        <w:t>UETS faaliyete geçene kadar uzmanlık öğrencisinin tez sınavına girme yeterliği anabilim dalı başkanı tarafından değerlendirilir. Bu değerlendirmede;</w:t>
      </w:r>
    </w:p>
    <w:p w:rsidR="00000000" w:rsidRDefault="00EC38B3">
      <w:pPr>
        <w:widowControl/>
        <w:rPr>
          <w:sz w:val="2"/>
          <w:szCs w:val="2"/>
        </w:rPr>
      </w:pPr>
    </w:p>
    <w:p w:rsidR="00000000" w:rsidRDefault="00EC38B3" w:rsidP="001301B0">
      <w:pPr>
        <w:pStyle w:val="Style31"/>
        <w:widowControl/>
        <w:numPr>
          <w:ilvl w:val="0"/>
          <w:numId w:val="14"/>
        </w:numPr>
        <w:tabs>
          <w:tab w:val="left" w:pos="960"/>
        </w:tabs>
        <w:spacing w:line="283" w:lineRule="exact"/>
        <w:ind w:left="725" w:firstLine="0"/>
        <w:jc w:val="left"/>
        <w:rPr>
          <w:rStyle w:val="FontStyle40"/>
        </w:rPr>
      </w:pPr>
      <w:r>
        <w:rPr>
          <w:rStyle w:val="FontStyle40"/>
        </w:rPr>
        <w:t>Tüm rotasyonlarını başarıyla tamamladığına iliş</w:t>
      </w:r>
      <w:r>
        <w:rPr>
          <w:rStyle w:val="FontStyle40"/>
        </w:rPr>
        <w:t>kin belgelerin eksiksiz olarak yer alması,</w:t>
      </w:r>
    </w:p>
    <w:p w:rsidR="00000000" w:rsidRDefault="00EC38B3" w:rsidP="001301B0">
      <w:pPr>
        <w:pStyle w:val="Style31"/>
        <w:widowControl/>
        <w:numPr>
          <w:ilvl w:val="0"/>
          <w:numId w:val="14"/>
        </w:numPr>
        <w:tabs>
          <w:tab w:val="left" w:pos="960"/>
        </w:tabs>
        <w:spacing w:line="283" w:lineRule="exact"/>
        <w:ind w:left="725" w:firstLine="0"/>
        <w:jc w:val="left"/>
        <w:rPr>
          <w:rStyle w:val="FontStyle40"/>
        </w:rPr>
      </w:pPr>
      <w:r>
        <w:rPr>
          <w:rStyle w:val="FontStyle40"/>
        </w:rPr>
        <w:t>Altı Aylık Program Yöneticisi Kanaat Formlarının eksiksiz olarak doldurulmuş olması,</w:t>
      </w:r>
    </w:p>
    <w:p w:rsidR="00000000" w:rsidRDefault="00EC38B3" w:rsidP="001301B0">
      <w:pPr>
        <w:pStyle w:val="Style31"/>
        <w:widowControl/>
        <w:numPr>
          <w:ilvl w:val="0"/>
          <w:numId w:val="14"/>
        </w:numPr>
        <w:tabs>
          <w:tab w:val="left" w:pos="960"/>
        </w:tabs>
        <w:spacing w:line="283" w:lineRule="exact"/>
        <w:ind w:left="725" w:firstLine="0"/>
        <w:jc w:val="left"/>
        <w:rPr>
          <w:rStyle w:val="FontStyle40"/>
        </w:rPr>
      </w:pPr>
      <w:r>
        <w:rPr>
          <w:rStyle w:val="FontStyle40"/>
        </w:rPr>
        <w:t>Tez konusunun ve danışmanının belirlendiği anabilim/bilim dalı akademik kurul kararının yer alması,</w:t>
      </w:r>
    </w:p>
    <w:p w:rsidR="00000000" w:rsidRDefault="00EC38B3" w:rsidP="001301B0">
      <w:pPr>
        <w:pStyle w:val="Style31"/>
        <w:widowControl/>
        <w:numPr>
          <w:ilvl w:val="0"/>
          <w:numId w:val="14"/>
        </w:numPr>
        <w:tabs>
          <w:tab w:val="left" w:pos="960"/>
        </w:tabs>
        <w:spacing w:line="283" w:lineRule="exact"/>
        <w:ind w:left="725" w:firstLine="0"/>
        <w:jc w:val="left"/>
        <w:rPr>
          <w:rStyle w:val="FontStyle40"/>
        </w:rPr>
      </w:pPr>
      <w:r>
        <w:rPr>
          <w:rStyle w:val="FontStyle40"/>
        </w:rPr>
        <w:t>Tez araştırma</w:t>
      </w:r>
      <w:r>
        <w:rPr>
          <w:rStyle w:val="FontStyle40"/>
        </w:rPr>
        <w:t>sı için Etik Kurul onayının alınmış olması,</w:t>
      </w:r>
    </w:p>
    <w:p w:rsidR="00000000" w:rsidRDefault="00EC38B3">
      <w:pPr>
        <w:pStyle w:val="Style31"/>
        <w:widowControl/>
        <w:tabs>
          <w:tab w:val="left" w:pos="946"/>
        </w:tabs>
        <w:spacing w:line="283" w:lineRule="exact"/>
        <w:ind w:firstLine="710"/>
        <w:rPr>
          <w:rStyle w:val="FontStyle40"/>
        </w:rPr>
      </w:pPr>
      <w:r>
        <w:rPr>
          <w:rStyle w:val="FontStyle40"/>
        </w:rPr>
        <w:t>e)</w:t>
      </w:r>
      <w:r>
        <w:rPr>
          <w:rStyle w:val="FontStyle40"/>
        </w:rPr>
        <w:tab/>
        <w:t>Tezin, Ondokuz Mayıs Üniversitesi Tıp Fakültesi Tez Yazım Kılavuzu'na uygun olarak hazırlanmış</w:t>
      </w:r>
      <w:r>
        <w:rPr>
          <w:rStyle w:val="FontStyle40"/>
        </w:rPr>
        <w:br/>
        <w:t>olması, şartları aranır.</w:t>
      </w:r>
    </w:p>
    <w:p w:rsidR="00000000" w:rsidRDefault="00EC38B3">
      <w:pPr>
        <w:pStyle w:val="Style31"/>
        <w:widowControl/>
        <w:tabs>
          <w:tab w:val="left" w:pos="1051"/>
        </w:tabs>
        <w:spacing w:line="283" w:lineRule="exact"/>
        <w:rPr>
          <w:rStyle w:val="FontStyle40"/>
        </w:rPr>
      </w:pPr>
      <w:r>
        <w:rPr>
          <w:rStyle w:val="FontStyle40"/>
        </w:rPr>
        <w:t>(5)</w:t>
      </w:r>
      <w:r>
        <w:rPr>
          <w:rStyle w:val="FontStyle40"/>
        </w:rPr>
        <w:tab/>
        <w:t>Program yöneticisi tez sınavına girme yeterliği bulunan tezler için akademik kurul ka</w:t>
      </w:r>
      <w:r>
        <w:rPr>
          <w:rStyle w:val="FontStyle40"/>
        </w:rPr>
        <w:t>rarı ile</w:t>
      </w:r>
      <w:r>
        <w:rPr>
          <w:rStyle w:val="FontStyle40"/>
        </w:rPr>
        <w:br/>
        <w:t>oluşturulmuş tez değerlendirme jürisini Dekanlığa teklif eder, tezin birer kopyasının Dekanlık üst yazısı ile jüri</w:t>
      </w:r>
      <w:r>
        <w:rPr>
          <w:rStyle w:val="FontStyle40"/>
        </w:rPr>
        <w:br/>
        <w:t>üyelerine ulaştırılmasını sağlar.</w:t>
      </w:r>
    </w:p>
    <w:p w:rsidR="00000000" w:rsidRDefault="00EC38B3" w:rsidP="001301B0">
      <w:pPr>
        <w:pStyle w:val="Style31"/>
        <w:widowControl/>
        <w:numPr>
          <w:ilvl w:val="0"/>
          <w:numId w:val="15"/>
        </w:numPr>
        <w:tabs>
          <w:tab w:val="left" w:pos="1051"/>
        </w:tabs>
        <w:spacing w:before="48" w:line="288" w:lineRule="exact"/>
        <w:rPr>
          <w:rStyle w:val="FontStyle40"/>
        </w:rPr>
      </w:pPr>
      <w:r>
        <w:rPr>
          <w:rStyle w:val="FontStyle40"/>
        </w:rPr>
        <w:t>Tez jürisi, tezin kendilerine teslim tarihinden itibaren en geç bir ay içinde toplanarak uz</w:t>
      </w:r>
      <w:r>
        <w:rPr>
          <w:rStyle w:val="FontStyle40"/>
        </w:rPr>
        <w:t>manlık öğrencisini tez sınavına alır. Ek-1'deki Tez Değerlendirme Formunu doldurur. Tez sınavı, uzmanlık öğrencisinin tez çalışmasını sunması ve bunu izleyen soru-cevap bölümünden oluşur. Tez sınavının tamamlanmasından sonra, jüri tez hakkında salt çoğunlu</w:t>
      </w:r>
      <w:r>
        <w:rPr>
          <w:rStyle w:val="FontStyle40"/>
        </w:rPr>
        <w:t>kla kabul, ret veya düzeltme kararı vererek, sonucunu yazılı ve gerekçeli olarak uzmanlık öğrencisi ile program yöneticisine bildirir. Ek-2'deki Tez Sınavı Tutanağı doldurulur.</w:t>
      </w:r>
    </w:p>
    <w:p w:rsidR="00000000" w:rsidRDefault="00EC38B3" w:rsidP="001301B0">
      <w:pPr>
        <w:pStyle w:val="Style31"/>
        <w:widowControl/>
        <w:numPr>
          <w:ilvl w:val="0"/>
          <w:numId w:val="15"/>
        </w:numPr>
        <w:tabs>
          <w:tab w:val="left" w:pos="1051"/>
        </w:tabs>
        <w:spacing w:line="288" w:lineRule="exact"/>
        <w:rPr>
          <w:rStyle w:val="FontStyle40"/>
        </w:rPr>
      </w:pPr>
      <w:r>
        <w:rPr>
          <w:rStyle w:val="FontStyle40"/>
        </w:rPr>
        <w:t>Jüri tez çalışmasını yeterli bulmaz ise, eksikliklerin tamamlanması</w:t>
      </w:r>
      <w:r>
        <w:rPr>
          <w:rStyle w:val="FontStyle40"/>
        </w:rPr>
        <w:t xml:space="preserve"> ve gerekli düzeltmelerin yapılması için uzmanlık öğrencisine altı aya kadar ek süre verir. Durum, program yöneticisi tarafından Dekanlığa bildirilir ve sürenin uzmanlık eğitimini aşan kısmı uzmanlık eğitimi süresine eklenir.</w:t>
      </w:r>
    </w:p>
    <w:p w:rsidR="00000000" w:rsidRDefault="00EC38B3" w:rsidP="001301B0">
      <w:pPr>
        <w:pStyle w:val="Style31"/>
        <w:widowControl/>
        <w:numPr>
          <w:ilvl w:val="0"/>
          <w:numId w:val="15"/>
        </w:numPr>
        <w:tabs>
          <w:tab w:val="left" w:pos="1051"/>
        </w:tabs>
        <w:spacing w:line="288" w:lineRule="exact"/>
        <w:rPr>
          <w:rStyle w:val="FontStyle40"/>
        </w:rPr>
      </w:pPr>
      <w:r>
        <w:rPr>
          <w:rStyle w:val="FontStyle40"/>
        </w:rPr>
        <w:t>Tez çalışmasının uzatma</w:t>
      </w:r>
      <w:r>
        <w:rPr>
          <w:rStyle w:val="FontStyle40"/>
        </w:rPr>
        <w:t xml:space="preserve"> süresi içerisinde tamamlanması durumunda, tezin değerlendirilmesi ve başarılı bulunduğu takdirde, uzmanlık eğitimini bitirme sınavına girmek için altı aylık sürenin bitmesi beklenmez.</w:t>
      </w:r>
    </w:p>
    <w:p w:rsidR="00000000" w:rsidRDefault="00EC38B3" w:rsidP="001301B0">
      <w:pPr>
        <w:pStyle w:val="Style31"/>
        <w:widowControl/>
        <w:numPr>
          <w:ilvl w:val="0"/>
          <w:numId w:val="15"/>
        </w:numPr>
        <w:tabs>
          <w:tab w:val="left" w:pos="1051"/>
        </w:tabs>
        <w:spacing w:before="24" w:line="250" w:lineRule="exact"/>
        <w:rPr>
          <w:rStyle w:val="FontStyle40"/>
        </w:rPr>
      </w:pPr>
      <w:r>
        <w:rPr>
          <w:rStyle w:val="FontStyle40"/>
        </w:rPr>
        <w:lastRenderedPageBreak/>
        <w:t>Tezi uzatma süresi içerisinde tez değerlendirme jürisi tarafında</w:t>
      </w:r>
      <w:r>
        <w:rPr>
          <w:rStyle w:val="FontStyle40"/>
        </w:rPr>
        <w:t xml:space="preserve">n ikinci kez kabul edilmeyen ya da tez çalışmasını tamamlayamayan uzmanlık öğrencisinin uzmanlık öğrenciliği ile ilişiği kesilir. Bu şekilde ilişiği kesilen uzmanlık öğrencisinin ilgili uzmanlık eğitimini bitirme sınavına girebilmesi için mevcut tezini ya </w:t>
      </w:r>
      <w:r>
        <w:rPr>
          <w:rStyle w:val="FontStyle40"/>
        </w:rPr>
        <w:t>da uygun görülen yeni bir tezi en geç 2 yıl içerisinde aynı Kurumda tamamlaması ve başarılı bulunması gerekir. Aksi halde uzmanlık eğitimi ile ilişiği kesilir.</w:t>
      </w:r>
    </w:p>
    <w:p w:rsidR="00000000" w:rsidRDefault="00EC38B3">
      <w:pPr>
        <w:pStyle w:val="Style7"/>
        <w:widowControl/>
        <w:spacing w:line="240" w:lineRule="exact"/>
        <w:ind w:left="730"/>
        <w:jc w:val="left"/>
        <w:rPr>
          <w:sz w:val="20"/>
          <w:szCs w:val="20"/>
        </w:rPr>
      </w:pPr>
    </w:p>
    <w:p w:rsidR="00000000" w:rsidRDefault="00EC38B3">
      <w:pPr>
        <w:pStyle w:val="Style7"/>
        <w:widowControl/>
        <w:spacing w:before="19"/>
        <w:ind w:left="730"/>
        <w:jc w:val="left"/>
        <w:rPr>
          <w:rStyle w:val="FontStyle38"/>
        </w:rPr>
      </w:pPr>
      <w:r>
        <w:rPr>
          <w:rStyle w:val="FontStyle38"/>
        </w:rPr>
        <w:t>Uzmanlık eğitimini bitirme sınavı</w:t>
      </w:r>
    </w:p>
    <w:p w:rsidR="00000000" w:rsidRDefault="00EC38B3">
      <w:pPr>
        <w:pStyle w:val="Style4"/>
        <w:widowControl/>
        <w:spacing w:line="250" w:lineRule="exact"/>
        <w:ind w:firstLine="725"/>
        <w:rPr>
          <w:rStyle w:val="FontStyle40"/>
        </w:rPr>
      </w:pPr>
      <w:r>
        <w:rPr>
          <w:rStyle w:val="FontStyle38"/>
        </w:rPr>
        <w:t xml:space="preserve">MADDE </w:t>
      </w:r>
      <w:r>
        <w:rPr>
          <w:rStyle w:val="FontStyle38"/>
          <w:spacing w:val="30"/>
        </w:rPr>
        <w:t>19-</w:t>
      </w:r>
      <w:r>
        <w:rPr>
          <w:rStyle w:val="FontStyle38"/>
        </w:rPr>
        <w:t xml:space="preserve"> </w:t>
      </w:r>
      <w:r>
        <w:rPr>
          <w:rStyle w:val="FontStyle40"/>
        </w:rPr>
        <w:t>( 1) Uzmanlık eğitimi süresini ve rotasyonlarını ba</w:t>
      </w:r>
      <w:r>
        <w:rPr>
          <w:rStyle w:val="FontStyle40"/>
        </w:rPr>
        <w:t xml:space="preserve">şarıyla tamamlayan, uzmanlık eğitimi karnesinin çekirdek eğitim müfredatını belirleyen kısmının tamamlandığı ilgili program yöneticisi tarafından onaylanan ve tez çalışmasında başarılı bulunan uzmanlık öğrencisi uzmanlık eğitimini bitirme sınavına girmeye </w:t>
      </w:r>
      <w:r>
        <w:rPr>
          <w:rStyle w:val="FontStyle40"/>
        </w:rPr>
        <w:t>hak kazanır.</w:t>
      </w:r>
    </w:p>
    <w:p w:rsidR="00000000" w:rsidRDefault="00EC38B3" w:rsidP="001301B0">
      <w:pPr>
        <w:pStyle w:val="Style19"/>
        <w:widowControl/>
        <w:numPr>
          <w:ilvl w:val="0"/>
          <w:numId w:val="16"/>
        </w:numPr>
        <w:tabs>
          <w:tab w:val="left" w:pos="835"/>
        </w:tabs>
        <w:spacing w:line="283" w:lineRule="exact"/>
        <w:rPr>
          <w:rStyle w:val="FontStyle40"/>
        </w:rPr>
      </w:pPr>
      <w:r>
        <w:rPr>
          <w:rStyle w:val="FontStyle40"/>
        </w:rPr>
        <w:t>Tez sınavı geçildikten sonra en geç 15 (on beş) gün içinde uzmanlık eğitimini bitirme sınavı jürisi akademik kurulda belirlenerek program yöneticisi tarafından sınav yeri ve tarihi ile birlikte dekanlığa teklif edilir.</w:t>
      </w:r>
    </w:p>
    <w:p w:rsidR="00000000" w:rsidRDefault="00EC38B3" w:rsidP="001301B0">
      <w:pPr>
        <w:pStyle w:val="Style19"/>
        <w:widowControl/>
        <w:numPr>
          <w:ilvl w:val="0"/>
          <w:numId w:val="16"/>
        </w:numPr>
        <w:tabs>
          <w:tab w:val="left" w:pos="835"/>
        </w:tabs>
        <w:spacing w:line="283" w:lineRule="exact"/>
        <w:rPr>
          <w:rStyle w:val="FontStyle40"/>
        </w:rPr>
      </w:pPr>
      <w:r>
        <w:rPr>
          <w:rStyle w:val="FontStyle40"/>
        </w:rPr>
        <w:t>Bitirme sı</w:t>
      </w:r>
      <w:r>
        <w:rPr>
          <w:rStyle w:val="FontStyle40"/>
        </w:rPr>
        <w:t>navı jürisi, beş asıl ve iki yedek üyeden oluşur. Bitirme sınavı jüri üyelerinden en az üçü sınava girilen anabilim/bilim dalından olmak zorundadır, tüm jüri üyeleri de sınava girilen anabilim/bilim dalından olabilir. Gerekli görüldüğünde, iki üye uzmanlık</w:t>
      </w:r>
      <w:r>
        <w:rPr>
          <w:rStyle w:val="FontStyle40"/>
        </w:rPr>
        <w:t xml:space="preserve"> dalının rotasyon alanlarının veya Tıpta Uzmanlık Kurulunun uygun gördüğü dalların eğiticilerinden olabilir. Jüri üyeleri kendi aralarından bir başkan ve kâtip üye seçer.</w:t>
      </w:r>
    </w:p>
    <w:p w:rsidR="00000000" w:rsidRDefault="00EC38B3" w:rsidP="001301B0">
      <w:pPr>
        <w:pStyle w:val="Style19"/>
        <w:widowControl/>
        <w:numPr>
          <w:ilvl w:val="0"/>
          <w:numId w:val="16"/>
        </w:numPr>
        <w:tabs>
          <w:tab w:val="left" w:pos="835"/>
        </w:tabs>
        <w:spacing w:line="283" w:lineRule="exact"/>
        <w:rPr>
          <w:rStyle w:val="FontStyle40"/>
        </w:rPr>
      </w:pPr>
      <w:r>
        <w:rPr>
          <w:rStyle w:val="FontStyle40"/>
        </w:rPr>
        <w:t>Uzmanlık sınavı, aşağıda belirtilen biri mesleki bilgi, diğeri uygulama ve bec</w:t>
      </w:r>
      <w:r>
        <w:rPr>
          <w:rStyle w:val="FontStyle40"/>
        </w:rPr>
        <w:t>eri sınavı olmak üzere iki aşamada yapılır.</w:t>
      </w:r>
    </w:p>
    <w:p w:rsidR="00000000" w:rsidRDefault="00EC38B3">
      <w:pPr>
        <w:widowControl/>
        <w:rPr>
          <w:sz w:val="2"/>
          <w:szCs w:val="2"/>
        </w:rPr>
      </w:pPr>
    </w:p>
    <w:p w:rsidR="00000000" w:rsidRDefault="00EC38B3" w:rsidP="001301B0">
      <w:pPr>
        <w:pStyle w:val="Style19"/>
        <w:widowControl/>
        <w:numPr>
          <w:ilvl w:val="0"/>
          <w:numId w:val="17"/>
        </w:numPr>
        <w:tabs>
          <w:tab w:val="left" w:pos="754"/>
        </w:tabs>
        <w:spacing w:line="283" w:lineRule="exact"/>
        <w:ind w:firstLine="509"/>
        <w:rPr>
          <w:rStyle w:val="FontStyle40"/>
        </w:rPr>
      </w:pPr>
      <w:r>
        <w:rPr>
          <w:rStyle w:val="FontStyle40"/>
        </w:rPr>
        <w:t xml:space="preserve">Mesleki bilgi sınavında aday, jüri tarafından seçilen vakanın anamnezini alarak muayenesini yapar, teşhis ve tedavisi hakkında yorumlarını sunar. Klinik uygulaması olmayan anabilim/bilim dallarında jürinin </w:t>
      </w:r>
      <w:r>
        <w:rPr>
          <w:rStyle w:val="FontStyle40"/>
        </w:rPr>
        <w:t xml:space="preserve">seçtiği konular üzerinde adayın yorumları alınır. Gerektiğinde materyal verilerek uygulamalar izlenir. Mesleki bilgi sınavı tek oturum halinde yapılır. Her üye adaya sorular sormakla yükümlüdür. Sorular içerik açısından adayın uzmanlık dalındaki bilgisini </w:t>
      </w:r>
      <w:r>
        <w:rPr>
          <w:rStyle w:val="FontStyle40"/>
        </w:rPr>
        <w:t>değerlendirmek amacıyla ilgili dalın çekirdek eğitim müfredatı çerçevesinde yöneltilir. Sınav süresi 60 dakikadan az, 180 dakikadan uzun olamaz.</w:t>
      </w:r>
    </w:p>
    <w:p w:rsidR="00000000" w:rsidRDefault="00EC38B3" w:rsidP="001301B0">
      <w:pPr>
        <w:pStyle w:val="Style19"/>
        <w:widowControl/>
        <w:numPr>
          <w:ilvl w:val="0"/>
          <w:numId w:val="17"/>
        </w:numPr>
        <w:tabs>
          <w:tab w:val="left" w:pos="754"/>
        </w:tabs>
        <w:spacing w:line="283" w:lineRule="exact"/>
        <w:ind w:firstLine="509"/>
        <w:rPr>
          <w:rStyle w:val="FontStyle40"/>
        </w:rPr>
      </w:pPr>
      <w:r>
        <w:rPr>
          <w:rStyle w:val="FontStyle40"/>
        </w:rPr>
        <w:t>Uygulama ve beceri sınavı, uzmanlık dalının özelliğine göre teşhis ve tedavi için gerekli olan müdahale ve</w:t>
      </w:r>
      <w:r>
        <w:rPr>
          <w:rStyle w:val="FontStyle40"/>
        </w:rPr>
        <w:t xml:space="preserve"> ameliyatlar, laboratuvar, görüntüleme, teknik uygulama, sorun saptama, problem çözme, analitik yaklaşım gibi becerileri ölçmeyi amaçlar.</w:t>
      </w:r>
    </w:p>
    <w:p w:rsidR="00000000" w:rsidRDefault="00EC38B3">
      <w:pPr>
        <w:widowControl/>
        <w:rPr>
          <w:sz w:val="2"/>
          <w:szCs w:val="2"/>
        </w:rPr>
      </w:pPr>
    </w:p>
    <w:p w:rsidR="00000000" w:rsidRDefault="00EC38B3" w:rsidP="001301B0">
      <w:pPr>
        <w:pStyle w:val="Style19"/>
        <w:widowControl/>
        <w:numPr>
          <w:ilvl w:val="0"/>
          <w:numId w:val="18"/>
        </w:numPr>
        <w:tabs>
          <w:tab w:val="left" w:pos="835"/>
        </w:tabs>
        <w:spacing w:line="283" w:lineRule="exact"/>
        <w:rPr>
          <w:rStyle w:val="FontStyle40"/>
        </w:rPr>
      </w:pPr>
      <w:r>
        <w:rPr>
          <w:rStyle w:val="FontStyle40"/>
        </w:rPr>
        <w:t xml:space="preserve">Her bir jüri üyesi mesleki bilgi ile uygulama ve beceri sınavında ayrı ayrı yüz üzerinden puan verir. Sorulan </w:t>
      </w:r>
      <w:r>
        <w:rPr>
          <w:rStyle w:val="FontStyle40"/>
        </w:rPr>
        <w:t>sorular ve alınan cevaplar kâtip üye tarafından kaydedilerek jüri üyeleri tarafından imzalanır ve ek-1'de yer alan "Uzmanlık Eğitimini Bitirme Sınav Tutanağı"na eklenir.</w:t>
      </w:r>
    </w:p>
    <w:p w:rsidR="00000000" w:rsidRDefault="00EC38B3" w:rsidP="001301B0">
      <w:pPr>
        <w:pStyle w:val="Style19"/>
        <w:widowControl/>
        <w:numPr>
          <w:ilvl w:val="0"/>
          <w:numId w:val="18"/>
        </w:numPr>
        <w:tabs>
          <w:tab w:val="left" w:pos="835"/>
        </w:tabs>
        <w:spacing w:before="29" w:line="250" w:lineRule="exact"/>
        <w:rPr>
          <w:rStyle w:val="FontStyle40"/>
        </w:rPr>
      </w:pPr>
      <w:r>
        <w:rPr>
          <w:rStyle w:val="FontStyle40"/>
        </w:rPr>
        <w:t>Mesleki bilgi sınavı ile uygulama ve beceri sınavında jüri üyelerinin verdiğ</w:t>
      </w:r>
      <w:r>
        <w:rPr>
          <w:rStyle w:val="FontStyle40"/>
        </w:rPr>
        <w:t>i puanların ortalamaları alınır ve sınav tutanağında belirtilerek üyelerce imzalanır. Adayın başarılı kabul edilebilmesi için puan ortalamalarının her iki sınav için de ayrı ayrı altmış ve üzerinde olması ve en az üç jüri üyesinin 60 üzerinde geçer not ver</w:t>
      </w:r>
      <w:r>
        <w:rPr>
          <w:rStyle w:val="FontStyle40"/>
        </w:rPr>
        <w:t>miş olması gerekir. Karar çoğunlukla alınır. Jüri üyeleri çekimser kalamazlar. Ek-3'teki sınav tutanağı yazılı sınav kâğıtları ile birlikte jüri başkanı tarafından sınavın yapıldığı tarihten sonraki üç gün içinde Dekanlığa iletilir.</w:t>
      </w:r>
    </w:p>
    <w:p w:rsidR="00000000" w:rsidRDefault="00EC38B3" w:rsidP="001301B0">
      <w:pPr>
        <w:pStyle w:val="Style19"/>
        <w:widowControl/>
        <w:numPr>
          <w:ilvl w:val="0"/>
          <w:numId w:val="18"/>
        </w:numPr>
        <w:tabs>
          <w:tab w:val="left" w:pos="835"/>
        </w:tabs>
        <w:spacing w:line="250" w:lineRule="exact"/>
        <w:rPr>
          <w:rStyle w:val="FontStyle40"/>
        </w:rPr>
      </w:pPr>
      <w:r>
        <w:rPr>
          <w:rStyle w:val="FontStyle40"/>
        </w:rPr>
        <w:t>Girdikleri uzman</w:t>
      </w:r>
      <w:r>
        <w:rPr>
          <w:rStyle w:val="FontStyle40"/>
        </w:rPr>
        <w:t>lık eğitimini bitirme sınavında başarı gösteremeyenler veya sınava girmeyenler en fazla altı ay içerisinde tekrar sınava alınır. Bu süre içerisinde uzmanlık öğrencilerinin kadrolarıyla ilişikleri kesilmez. Girdikleri ikinci sınavda da başarılı olamayanları</w:t>
      </w:r>
      <w:r>
        <w:rPr>
          <w:rStyle w:val="FontStyle40"/>
        </w:rPr>
        <w:t>n veya bu sınava girmeyenlerin, uzmanlık öğrenciliği ile ilişikleri kesilir. Bu suretle uzmanlık öğrenciliği ile ilişiği kesilenlere, takip eden altı ay içerisinde jüri üyelerini ve yapılacağı kurumu Fakülte Yönetim Kurulunun belirleyeceği iki sınav için b</w:t>
      </w:r>
      <w:r>
        <w:rPr>
          <w:rStyle w:val="FontStyle40"/>
        </w:rPr>
        <w:t>aşvuru hakkı verilir. Bu sınavlarda da başarılı olamayanlar veya sınavlara girmeyenlerin bu eğitimlerine bağlı hakları sona erer.</w:t>
      </w:r>
    </w:p>
    <w:p w:rsidR="00000000" w:rsidRDefault="00EC38B3">
      <w:pPr>
        <w:pStyle w:val="Style8"/>
        <w:widowControl/>
        <w:spacing w:before="48"/>
        <w:jc w:val="center"/>
        <w:rPr>
          <w:rStyle w:val="FontStyle39"/>
        </w:rPr>
      </w:pPr>
      <w:r>
        <w:rPr>
          <w:rStyle w:val="FontStyle39"/>
        </w:rPr>
        <w:t>beşinci bölüm</w:t>
      </w:r>
    </w:p>
    <w:p w:rsidR="00000000" w:rsidRDefault="00EC38B3">
      <w:pPr>
        <w:pStyle w:val="Style25"/>
        <w:widowControl/>
        <w:ind w:left="840" w:right="3629"/>
        <w:rPr>
          <w:rStyle w:val="FontStyle40"/>
        </w:rPr>
      </w:pPr>
      <w:r>
        <w:rPr>
          <w:rStyle w:val="FontStyle38"/>
        </w:rPr>
        <w:t xml:space="preserve">Programın Tamamlanması Uzmanlık eğitiminin tamamlanması MADDE 20 - </w:t>
      </w:r>
      <w:r>
        <w:rPr>
          <w:rStyle w:val="FontStyle40"/>
        </w:rPr>
        <w:t>(1) Uzmanlık eğitiminin tamamlanması için;</w:t>
      </w:r>
    </w:p>
    <w:p w:rsidR="00000000" w:rsidRDefault="00EC38B3">
      <w:pPr>
        <w:pStyle w:val="Style5"/>
        <w:widowControl/>
        <w:tabs>
          <w:tab w:val="left" w:pos="1061"/>
        </w:tabs>
        <w:spacing w:line="250" w:lineRule="exact"/>
        <w:ind w:left="835" w:firstLine="0"/>
        <w:rPr>
          <w:rStyle w:val="FontStyle40"/>
        </w:rPr>
      </w:pPr>
      <w:r>
        <w:rPr>
          <w:rStyle w:val="FontStyle40"/>
        </w:rPr>
        <w:t>a)</w:t>
      </w:r>
      <w:r>
        <w:rPr>
          <w:rStyle w:val="FontStyle40"/>
        </w:rPr>
        <w:tab/>
        <w:t>Ana dal uzmanlık öğrencileri için tezin kabul edilmiş olması,</w:t>
      </w:r>
    </w:p>
    <w:p w:rsidR="00000000" w:rsidRDefault="00EC38B3" w:rsidP="001301B0">
      <w:pPr>
        <w:pStyle w:val="Style5"/>
        <w:widowControl/>
        <w:numPr>
          <w:ilvl w:val="0"/>
          <w:numId w:val="19"/>
        </w:numPr>
        <w:tabs>
          <w:tab w:val="left" w:pos="946"/>
        </w:tabs>
        <w:spacing w:line="250" w:lineRule="exact"/>
        <w:rPr>
          <w:rStyle w:val="FontStyle40"/>
        </w:rPr>
      </w:pPr>
      <w:r>
        <w:rPr>
          <w:rStyle w:val="FontStyle40"/>
        </w:rPr>
        <w:t>Çizelgelerde belirtilen uzmanlık dalı ile ilgili uzmanlık eğitimi süresinin ve rotasyonların tamamlanmış bulunması,</w:t>
      </w:r>
    </w:p>
    <w:p w:rsidR="00000000" w:rsidRDefault="00EC38B3" w:rsidP="001301B0">
      <w:pPr>
        <w:pStyle w:val="Style5"/>
        <w:widowControl/>
        <w:numPr>
          <w:ilvl w:val="0"/>
          <w:numId w:val="19"/>
        </w:numPr>
        <w:tabs>
          <w:tab w:val="left" w:pos="946"/>
        </w:tabs>
        <w:spacing w:line="250" w:lineRule="exact"/>
        <w:rPr>
          <w:rStyle w:val="FontStyle40"/>
        </w:rPr>
      </w:pPr>
      <w:r>
        <w:rPr>
          <w:rStyle w:val="FontStyle40"/>
        </w:rPr>
        <w:t>Uzmanlık eğitimi karnesinin çekirdek eğitim müfredatını</w:t>
      </w:r>
      <w:r>
        <w:rPr>
          <w:rStyle w:val="FontStyle40"/>
        </w:rPr>
        <w:t xml:space="preserve"> belirleyen kısmının ilgili program yöneticisi ve eğiticiler tarafından onaylanmış bulunması (Uzmanlık dallarının çekirdek eğitim müfredatları belirleninceye kadar uzmanlık eğitimi bitirme sınavlarında uzmanlık eğitimi karnesinin çekirdek eğitim müfredatın</w:t>
      </w:r>
      <w:r>
        <w:rPr>
          <w:rStyle w:val="FontStyle40"/>
        </w:rPr>
        <w:t>ı belirleyen kısmının onaylanma şartı aranmaz),</w:t>
      </w:r>
    </w:p>
    <w:p w:rsidR="00000000" w:rsidRDefault="00EC38B3">
      <w:pPr>
        <w:pStyle w:val="Style4"/>
        <w:widowControl/>
        <w:spacing w:line="250" w:lineRule="exact"/>
        <w:ind w:left="840" w:firstLine="0"/>
        <w:rPr>
          <w:rStyle w:val="FontStyle40"/>
        </w:rPr>
      </w:pPr>
      <w:r>
        <w:rPr>
          <w:rStyle w:val="FontStyle40"/>
        </w:rPr>
        <w:t>ç) Uzmanlık eğitimini bitirme sınavında başarılı olunması şarttır,</w:t>
      </w:r>
    </w:p>
    <w:p w:rsidR="00000000" w:rsidRDefault="00EC38B3">
      <w:pPr>
        <w:pStyle w:val="Style5"/>
        <w:widowControl/>
        <w:tabs>
          <w:tab w:val="left" w:pos="946"/>
        </w:tabs>
        <w:spacing w:line="250" w:lineRule="exact"/>
        <w:rPr>
          <w:rStyle w:val="FontStyle40"/>
        </w:rPr>
      </w:pPr>
      <w:r>
        <w:rPr>
          <w:rStyle w:val="FontStyle40"/>
        </w:rPr>
        <w:t>d)</w:t>
      </w:r>
      <w:r>
        <w:rPr>
          <w:rStyle w:val="FontStyle40"/>
        </w:rPr>
        <w:tab/>
        <w:t>Girdikleri uzmanlık sınavında başarılı olan uzmanlık öğrencilerinin kurum ile ilişikleri, Sağlık Bakanlığı</w:t>
      </w:r>
      <w:r>
        <w:rPr>
          <w:rStyle w:val="FontStyle40"/>
        </w:rPr>
        <w:br/>
        <w:t>nezdinde mecburi hizmet atamala</w:t>
      </w:r>
      <w:r>
        <w:rPr>
          <w:rStyle w:val="FontStyle40"/>
        </w:rPr>
        <w:t>rı yapılana kadar kesilmez ve anabilim dalı başkanının uygun gördüğü programa</w:t>
      </w:r>
      <w:r>
        <w:rPr>
          <w:rStyle w:val="FontStyle40"/>
        </w:rPr>
        <w:br/>
        <w:t>göre çalışmalarına devam ederler.</w:t>
      </w:r>
    </w:p>
    <w:p w:rsidR="00000000" w:rsidRDefault="00EC38B3">
      <w:pPr>
        <w:pStyle w:val="Style7"/>
        <w:widowControl/>
        <w:spacing w:line="240" w:lineRule="exact"/>
        <w:ind w:left="840"/>
        <w:jc w:val="left"/>
        <w:rPr>
          <w:sz w:val="20"/>
          <w:szCs w:val="20"/>
        </w:rPr>
      </w:pPr>
    </w:p>
    <w:p w:rsidR="00000000" w:rsidRDefault="00EC38B3">
      <w:pPr>
        <w:pStyle w:val="Style7"/>
        <w:widowControl/>
        <w:spacing w:before="19"/>
        <w:ind w:left="840"/>
        <w:jc w:val="left"/>
        <w:rPr>
          <w:rStyle w:val="FontStyle38"/>
        </w:rPr>
      </w:pPr>
      <w:r>
        <w:rPr>
          <w:rStyle w:val="FontStyle38"/>
        </w:rPr>
        <w:t>Uzmanlık belgelerinin düzenlenmesi ve tescili</w:t>
      </w:r>
    </w:p>
    <w:p w:rsidR="00000000" w:rsidRDefault="00EC38B3">
      <w:pPr>
        <w:pStyle w:val="Style4"/>
        <w:widowControl/>
        <w:spacing w:line="250" w:lineRule="exact"/>
        <w:ind w:firstLine="725"/>
        <w:rPr>
          <w:rStyle w:val="FontStyle40"/>
        </w:rPr>
      </w:pPr>
      <w:r>
        <w:rPr>
          <w:rStyle w:val="FontStyle38"/>
        </w:rPr>
        <w:t xml:space="preserve">MADDE 21 - </w:t>
      </w:r>
      <w:r>
        <w:rPr>
          <w:rStyle w:val="FontStyle40"/>
        </w:rPr>
        <w:t xml:space="preserve">(1) Uzmanlık eğitimini bitirme sınavı sonuçları, uzmanlığın tescili için gerekli olan </w:t>
      </w:r>
      <w:r>
        <w:rPr>
          <w:rStyle w:val="FontStyle40"/>
        </w:rPr>
        <w:t>belgelerle birlikte en geç 15 (on beş) gün içinde, dekanlık tarafından Bakanlığa gönderilir.</w:t>
      </w:r>
    </w:p>
    <w:p w:rsidR="00000000" w:rsidRDefault="00EC38B3">
      <w:pPr>
        <w:pStyle w:val="Style4"/>
        <w:widowControl/>
        <w:spacing w:line="250" w:lineRule="exact"/>
        <w:ind w:left="845" w:firstLine="0"/>
        <w:rPr>
          <w:rStyle w:val="FontStyle40"/>
        </w:rPr>
      </w:pPr>
      <w:r>
        <w:rPr>
          <w:rStyle w:val="FontStyle40"/>
        </w:rPr>
        <w:t>(2) Uzmanlık eğitimini başarıyla tamamlayanların uzmanlık belgeleri Bakanlıkça düzenlenir ve tescil</w:t>
      </w:r>
    </w:p>
    <w:p w:rsidR="00000000" w:rsidRDefault="00EC38B3">
      <w:pPr>
        <w:pStyle w:val="Style6"/>
        <w:widowControl/>
        <w:spacing w:line="250" w:lineRule="exact"/>
        <w:jc w:val="left"/>
        <w:rPr>
          <w:rStyle w:val="FontStyle40"/>
        </w:rPr>
      </w:pPr>
      <w:r>
        <w:rPr>
          <w:rStyle w:val="FontStyle40"/>
        </w:rPr>
        <w:t>edilir.</w:t>
      </w:r>
    </w:p>
    <w:p w:rsidR="00000000" w:rsidRDefault="00EC38B3">
      <w:pPr>
        <w:pStyle w:val="Style16"/>
        <w:widowControl/>
        <w:spacing w:before="5"/>
        <w:ind w:left="4330" w:right="3226"/>
        <w:rPr>
          <w:rStyle w:val="FontStyle38"/>
        </w:rPr>
      </w:pPr>
      <w:r>
        <w:rPr>
          <w:rStyle w:val="FontStyle38"/>
        </w:rPr>
        <w:t>ALTINCI BÖLÜM Yan Dal Uzmanlık Eğitimi</w:t>
      </w:r>
    </w:p>
    <w:p w:rsidR="00000000" w:rsidRDefault="00EC38B3">
      <w:pPr>
        <w:pStyle w:val="Style7"/>
        <w:widowControl/>
        <w:ind w:left="840"/>
        <w:jc w:val="left"/>
        <w:rPr>
          <w:rStyle w:val="FontStyle38"/>
        </w:rPr>
      </w:pPr>
      <w:r>
        <w:rPr>
          <w:rStyle w:val="FontStyle38"/>
        </w:rPr>
        <w:t>Yan Dal Uzmanlı</w:t>
      </w:r>
      <w:r>
        <w:rPr>
          <w:rStyle w:val="FontStyle38"/>
        </w:rPr>
        <w:t>k Eğitimi</w:t>
      </w:r>
    </w:p>
    <w:p w:rsidR="00000000" w:rsidRDefault="00EC38B3">
      <w:pPr>
        <w:pStyle w:val="Style4"/>
        <w:widowControl/>
        <w:spacing w:line="250" w:lineRule="exact"/>
        <w:ind w:firstLine="720"/>
        <w:rPr>
          <w:rStyle w:val="FontStyle40"/>
        </w:rPr>
      </w:pPr>
      <w:r>
        <w:rPr>
          <w:rStyle w:val="FontStyle38"/>
        </w:rPr>
        <w:t xml:space="preserve">MADDE 22 - </w:t>
      </w:r>
      <w:r>
        <w:rPr>
          <w:rStyle w:val="FontStyle40"/>
        </w:rPr>
        <w:t>(1) Yan dal uzmanlık kadrolarının tespiti, giriş sınavı, atama koşulları, eğitim süreleri ve rotasyonlarla ilgili konularda 26 Nisan 2014 tarih ve 28983 sayılı Resmi Gazetede yayımlanan Tıpta ve Diş Hekimliğinde Uzmanlık Eğitimi Yönetm</w:t>
      </w:r>
      <w:r>
        <w:rPr>
          <w:rStyle w:val="FontStyle40"/>
        </w:rPr>
        <w:t>eliği esastır.</w:t>
      </w:r>
    </w:p>
    <w:p w:rsidR="00000000" w:rsidRDefault="00EC38B3">
      <w:pPr>
        <w:pStyle w:val="Style4"/>
        <w:widowControl/>
        <w:spacing w:line="250" w:lineRule="exact"/>
        <w:rPr>
          <w:rStyle w:val="FontStyle40"/>
        </w:rPr>
      </w:pPr>
      <w:r>
        <w:rPr>
          <w:rStyle w:val="FontStyle40"/>
        </w:rPr>
        <w:t>(2) Yan dal uzmanlık eğitimi yapmak isteyenler, uzmanlık eğitiminde uygulanan yönetmelik ve yönergelere tabidir. Yardımcı Doçent, Doçent ya da Profesör unvanına sahip olanlar yan dalda uzmanlık çalışması yapmak istedikleri takdirde unvanları</w:t>
      </w:r>
      <w:r>
        <w:rPr>
          <w:rStyle w:val="FontStyle40"/>
        </w:rPr>
        <w:t>na bakılmaksızın giriş sınavı da dâhil tıpta uzmanlık öğrencisi statüsüne uymak zorundadırlar.</w:t>
      </w:r>
    </w:p>
    <w:p w:rsidR="00000000" w:rsidRDefault="00EC38B3">
      <w:pPr>
        <w:pStyle w:val="Style7"/>
        <w:widowControl/>
        <w:spacing w:line="240" w:lineRule="exact"/>
        <w:ind w:left="840"/>
        <w:jc w:val="left"/>
        <w:rPr>
          <w:sz w:val="20"/>
          <w:szCs w:val="20"/>
        </w:rPr>
      </w:pPr>
    </w:p>
    <w:p w:rsidR="00000000" w:rsidRDefault="00EC38B3">
      <w:pPr>
        <w:pStyle w:val="Style7"/>
        <w:widowControl/>
        <w:spacing w:line="240" w:lineRule="exact"/>
        <w:ind w:left="840"/>
        <w:jc w:val="left"/>
        <w:rPr>
          <w:sz w:val="20"/>
          <w:szCs w:val="20"/>
        </w:rPr>
      </w:pPr>
    </w:p>
    <w:p w:rsidR="00000000" w:rsidRDefault="00EC38B3">
      <w:pPr>
        <w:pStyle w:val="Style7"/>
        <w:widowControl/>
        <w:spacing w:before="58"/>
        <w:ind w:left="840"/>
        <w:jc w:val="left"/>
        <w:rPr>
          <w:rStyle w:val="FontStyle38"/>
        </w:rPr>
      </w:pPr>
      <w:r>
        <w:rPr>
          <w:rStyle w:val="FontStyle38"/>
        </w:rPr>
        <w:lastRenderedPageBreak/>
        <w:t>Yürürlük</w:t>
      </w:r>
    </w:p>
    <w:p w:rsidR="00000000" w:rsidRDefault="00EC38B3">
      <w:pPr>
        <w:pStyle w:val="Style27"/>
        <w:widowControl/>
        <w:ind w:left="499" w:right="2107"/>
        <w:rPr>
          <w:rStyle w:val="FontStyle40"/>
        </w:rPr>
      </w:pPr>
      <w:r>
        <w:rPr>
          <w:rStyle w:val="FontStyle38"/>
        </w:rPr>
        <w:t xml:space="preserve">MADDE 23 </w:t>
      </w:r>
      <w:r>
        <w:rPr>
          <w:rStyle w:val="FontStyle40"/>
        </w:rPr>
        <w:t>- Bu yönerge Ondokuz Mayıs Üniversitesi senatosunca kabul edildiği /    /     tarihinde yürürlüğe girer.</w:t>
      </w:r>
    </w:p>
    <w:p w:rsidR="00000000" w:rsidRDefault="00EC38B3">
      <w:pPr>
        <w:pStyle w:val="Style7"/>
        <w:widowControl/>
        <w:spacing w:line="240" w:lineRule="exact"/>
        <w:ind w:left="840"/>
        <w:jc w:val="left"/>
        <w:rPr>
          <w:sz w:val="20"/>
          <w:szCs w:val="20"/>
        </w:rPr>
      </w:pPr>
    </w:p>
    <w:p w:rsidR="00000000" w:rsidRDefault="00EC38B3">
      <w:pPr>
        <w:pStyle w:val="Style7"/>
        <w:widowControl/>
        <w:spacing w:before="34" w:line="240" w:lineRule="auto"/>
        <w:ind w:left="840"/>
        <w:jc w:val="left"/>
        <w:rPr>
          <w:rStyle w:val="FontStyle38"/>
        </w:rPr>
      </w:pPr>
      <w:r>
        <w:rPr>
          <w:rStyle w:val="FontStyle38"/>
        </w:rPr>
        <w:t>Yürütme</w:t>
      </w:r>
    </w:p>
    <w:p w:rsidR="00000000" w:rsidRDefault="00EC38B3">
      <w:pPr>
        <w:pStyle w:val="Style4"/>
        <w:widowControl/>
        <w:spacing w:before="19" w:line="240" w:lineRule="auto"/>
        <w:ind w:left="840" w:firstLine="0"/>
        <w:rPr>
          <w:rStyle w:val="FontStyle40"/>
        </w:rPr>
      </w:pPr>
      <w:r>
        <w:rPr>
          <w:rStyle w:val="FontStyle38"/>
        </w:rPr>
        <w:t xml:space="preserve">MADDE 24 </w:t>
      </w:r>
      <w:r>
        <w:rPr>
          <w:rStyle w:val="FontStyle40"/>
        </w:rPr>
        <w:t>- Bu yönerge hüküm</w:t>
      </w:r>
      <w:r>
        <w:rPr>
          <w:rStyle w:val="FontStyle40"/>
        </w:rPr>
        <w:t>leri Tıp Fakültesi Dekanı tarafından yürütülür.</w:t>
      </w:r>
    </w:p>
    <w:p w:rsidR="00000000" w:rsidRDefault="00EC38B3">
      <w:pPr>
        <w:widowControl/>
        <w:spacing w:after="1018" w:line="1" w:lineRule="exact"/>
        <w:rPr>
          <w:sz w:val="2"/>
          <w:szCs w:val="2"/>
        </w:rPr>
      </w:pPr>
    </w:p>
    <w:tbl>
      <w:tblPr>
        <w:tblW w:w="0" w:type="auto"/>
        <w:tblInd w:w="40" w:type="dxa"/>
        <w:tblLayout w:type="fixed"/>
        <w:tblCellMar>
          <w:left w:w="40" w:type="dxa"/>
          <w:right w:w="40" w:type="dxa"/>
        </w:tblCellMar>
        <w:tblLook w:val="0000"/>
      </w:tblPr>
      <w:tblGrid>
        <w:gridCol w:w="4613"/>
        <w:gridCol w:w="4608"/>
      </w:tblGrid>
      <w:tr w:rsidR="00000000">
        <w:tblPrEx>
          <w:tblCellMar>
            <w:top w:w="0" w:type="dxa"/>
            <w:bottom w:w="0" w:type="dxa"/>
          </w:tblCellMar>
        </w:tblPrEx>
        <w:tc>
          <w:tcPr>
            <w:tcW w:w="9221" w:type="dxa"/>
            <w:gridSpan w:val="2"/>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1915"/>
              <w:rPr>
                <w:rStyle w:val="FontStyle38"/>
              </w:rPr>
            </w:pPr>
            <w:r>
              <w:rPr>
                <w:rStyle w:val="FontStyle38"/>
              </w:rPr>
              <w:t>Yönergenin Yürürlüğe Girdiği Üniversite Senatosunun</w:t>
            </w:r>
          </w:p>
        </w:tc>
      </w:tr>
      <w:tr w:rsidR="00000000">
        <w:tblPrEx>
          <w:tblCellMar>
            <w:top w:w="0" w:type="dxa"/>
            <w:bottom w:w="0" w:type="dxa"/>
          </w:tblCellMar>
        </w:tblPrEx>
        <w:tc>
          <w:tcPr>
            <w:tcW w:w="4613"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jc w:val="center"/>
              <w:rPr>
                <w:rStyle w:val="FontStyle38"/>
              </w:rPr>
            </w:pPr>
            <w:r>
              <w:rPr>
                <w:rStyle w:val="FontStyle38"/>
              </w:rPr>
              <w:t>Tarihi</w:t>
            </w:r>
          </w:p>
        </w:tc>
        <w:tc>
          <w:tcPr>
            <w:tcW w:w="4608"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jc w:val="center"/>
              <w:rPr>
                <w:rStyle w:val="FontStyle38"/>
              </w:rPr>
            </w:pPr>
            <w:r>
              <w:rPr>
                <w:rStyle w:val="FontStyle38"/>
              </w:rPr>
              <w:t>Sayısı</w:t>
            </w:r>
          </w:p>
        </w:tc>
      </w:tr>
      <w:tr w:rsidR="00000000">
        <w:tblPrEx>
          <w:tblCellMar>
            <w:top w:w="0" w:type="dxa"/>
            <w:bottom w:w="0" w:type="dxa"/>
          </w:tblCellMar>
        </w:tblPrEx>
        <w:tc>
          <w:tcPr>
            <w:tcW w:w="4613"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jc w:val="center"/>
              <w:rPr>
                <w:rStyle w:val="FontStyle40"/>
              </w:rPr>
            </w:pPr>
            <w:r>
              <w:rPr>
                <w:rStyle w:val="FontStyle40"/>
              </w:rPr>
              <w:t>17.08.2017</w:t>
            </w:r>
          </w:p>
        </w:tc>
        <w:tc>
          <w:tcPr>
            <w:tcW w:w="4608"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jc w:val="center"/>
              <w:rPr>
                <w:rStyle w:val="FontStyle40"/>
              </w:rPr>
            </w:pPr>
            <w:r>
              <w:rPr>
                <w:rStyle w:val="FontStyle40"/>
              </w:rPr>
              <w:t>2017/230</w:t>
            </w:r>
          </w:p>
        </w:tc>
      </w:tr>
    </w:tbl>
    <w:p w:rsidR="00000000" w:rsidRDefault="00EC38B3">
      <w:pPr>
        <w:widowControl/>
        <w:rPr>
          <w:rStyle w:val="FontStyle40"/>
        </w:rPr>
        <w:sectPr w:rsidR="00000000">
          <w:headerReference w:type="even" r:id="rId7"/>
          <w:headerReference w:type="default" r:id="rId8"/>
          <w:footerReference w:type="even" r:id="rId9"/>
          <w:footerReference w:type="default" r:id="rId10"/>
          <w:type w:val="continuous"/>
          <w:pgSz w:w="16837" w:h="23810"/>
          <w:pgMar w:top="4375" w:right="3332" w:bottom="1440" w:left="3314" w:header="708" w:footer="708" w:gutter="0"/>
          <w:cols w:space="60"/>
          <w:noEndnote/>
        </w:sectPr>
      </w:pPr>
    </w:p>
    <w:p w:rsidR="00000000" w:rsidRDefault="00EC38B3">
      <w:pPr>
        <w:pStyle w:val="Style17"/>
        <w:widowControl/>
        <w:spacing w:before="48" w:line="365" w:lineRule="exact"/>
        <w:ind w:left="2616" w:right="2621"/>
        <w:rPr>
          <w:rStyle w:val="FontStyle38"/>
        </w:rPr>
      </w:pPr>
      <w:r>
        <w:rPr>
          <w:rStyle w:val="FontStyle38"/>
        </w:rPr>
        <w:lastRenderedPageBreak/>
        <w:t>ONDOKUZ MAYIS ÜNiVERSiTESi TIP FAKÜLTESi UZMANLIK TEZi DEĞERLENDİ</w:t>
      </w:r>
      <w:r>
        <w:rPr>
          <w:rStyle w:val="FontStyle38"/>
        </w:rPr>
        <w:t>RME FORMU</w:t>
      </w:r>
    </w:p>
    <w:p w:rsidR="00000000" w:rsidRDefault="00EC38B3">
      <w:pPr>
        <w:widowControl/>
        <w:spacing w:after="226" w:line="1" w:lineRule="exact"/>
        <w:rPr>
          <w:sz w:val="2"/>
          <w:szCs w:val="2"/>
        </w:rPr>
      </w:pPr>
    </w:p>
    <w:tbl>
      <w:tblPr>
        <w:tblW w:w="0" w:type="auto"/>
        <w:tblInd w:w="40" w:type="dxa"/>
        <w:tblLayout w:type="fixed"/>
        <w:tblCellMar>
          <w:left w:w="40" w:type="dxa"/>
          <w:right w:w="40" w:type="dxa"/>
        </w:tblCellMar>
        <w:tblLook w:val="0000"/>
      </w:tblPr>
      <w:tblGrid>
        <w:gridCol w:w="7786"/>
        <w:gridCol w:w="2640"/>
      </w:tblGrid>
      <w:tr w:rsidR="00000000">
        <w:tblPrEx>
          <w:tblCellMar>
            <w:top w:w="0" w:type="dxa"/>
            <w:bottom w:w="0" w:type="dxa"/>
          </w:tblCellMar>
        </w:tblPrEx>
        <w:tc>
          <w:tcPr>
            <w:tcW w:w="10426" w:type="dxa"/>
            <w:gridSpan w:val="2"/>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3528"/>
              <w:rPr>
                <w:rStyle w:val="FontStyle38"/>
              </w:rPr>
            </w:pPr>
            <w:r>
              <w:rPr>
                <w:rStyle w:val="FontStyle38"/>
              </w:rPr>
              <w:t>I. UZMANLIK ÖĞRENCİSİNİN</w:t>
            </w:r>
          </w:p>
        </w:tc>
      </w:tr>
      <w:tr w:rsidR="00000000">
        <w:tblPrEx>
          <w:tblCellMar>
            <w:top w:w="0" w:type="dxa"/>
            <w:bottom w:w="0" w:type="dxa"/>
          </w:tblCellMar>
        </w:tblPrEx>
        <w:tc>
          <w:tcPr>
            <w:tcW w:w="7786"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Adı, Soyadı                                            :</w:t>
            </w:r>
          </w:p>
        </w:tc>
        <w:tc>
          <w:tcPr>
            <w:tcW w:w="2640" w:type="dxa"/>
            <w:vMerge w:val="restart"/>
            <w:tcBorders>
              <w:top w:val="single" w:sz="6" w:space="0" w:color="auto"/>
              <w:left w:val="single" w:sz="6" w:space="0" w:color="auto"/>
              <w:bottom w:val="nil"/>
              <w:right w:val="single" w:sz="6" w:space="0" w:color="auto"/>
            </w:tcBorders>
          </w:tcPr>
          <w:p w:rsidR="00000000" w:rsidRDefault="00EC38B3">
            <w:pPr>
              <w:pStyle w:val="Style21"/>
              <w:widowControl/>
              <w:ind w:left="533"/>
              <w:rPr>
                <w:rStyle w:val="FontStyle38"/>
              </w:rPr>
            </w:pPr>
            <w:r>
              <w:rPr>
                <w:rStyle w:val="FontStyle38"/>
              </w:rPr>
              <w:t>Tarih:</w:t>
            </w:r>
          </w:p>
          <w:p w:rsidR="00000000" w:rsidRDefault="00EC38B3">
            <w:pPr>
              <w:pStyle w:val="Style32"/>
              <w:widowControl/>
              <w:tabs>
                <w:tab w:val="left" w:leader="dot" w:pos="888"/>
                <w:tab w:val="left" w:leader="dot" w:pos="1334"/>
              </w:tabs>
              <w:ind w:left="533"/>
              <w:rPr>
                <w:rStyle w:val="FontStyle40"/>
              </w:rPr>
            </w:pPr>
            <w:r>
              <w:rPr>
                <w:rStyle w:val="FontStyle40"/>
              </w:rPr>
              <w:tab/>
              <w:t>/</w:t>
            </w:r>
            <w:r>
              <w:rPr>
                <w:rStyle w:val="FontStyle40"/>
              </w:rPr>
              <w:tab/>
              <w:t>/ 201...</w:t>
            </w:r>
          </w:p>
        </w:tc>
      </w:tr>
      <w:tr w:rsidR="00000000">
        <w:tblPrEx>
          <w:tblCellMar>
            <w:top w:w="0" w:type="dxa"/>
            <w:bottom w:w="0" w:type="dxa"/>
          </w:tblCellMar>
        </w:tblPrEx>
        <w:tc>
          <w:tcPr>
            <w:tcW w:w="7786"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Anabilim Dalı             :</w:t>
            </w:r>
          </w:p>
        </w:tc>
        <w:tc>
          <w:tcPr>
            <w:tcW w:w="2640" w:type="dxa"/>
            <w:vMerge/>
            <w:tcBorders>
              <w:top w:val="nil"/>
              <w:left w:val="single" w:sz="6" w:space="0" w:color="auto"/>
              <w:bottom w:val="nil"/>
              <w:right w:val="single" w:sz="6" w:space="0" w:color="auto"/>
            </w:tcBorders>
          </w:tcPr>
          <w:p w:rsidR="00000000" w:rsidRDefault="00EC38B3">
            <w:pPr>
              <w:pStyle w:val="Style21"/>
              <w:widowControl/>
              <w:rPr>
                <w:rStyle w:val="FontStyle38"/>
              </w:rPr>
            </w:pPr>
          </w:p>
          <w:p w:rsidR="00000000" w:rsidRDefault="00EC38B3">
            <w:pPr>
              <w:pStyle w:val="Style21"/>
              <w:widowControl/>
              <w:rPr>
                <w:rStyle w:val="FontStyle38"/>
              </w:rPr>
            </w:pPr>
          </w:p>
        </w:tc>
      </w:tr>
      <w:tr w:rsidR="00000000">
        <w:tblPrEx>
          <w:tblCellMar>
            <w:top w:w="0" w:type="dxa"/>
            <w:bottom w:w="0" w:type="dxa"/>
          </w:tblCellMar>
        </w:tblPrEx>
        <w:tc>
          <w:tcPr>
            <w:tcW w:w="7786"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Tez Danışmanı                               :</w:t>
            </w:r>
          </w:p>
        </w:tc>
        <w:tc>
          <w:tcPr>
            <w:tcW w:w="2640" w:type="dxa"/>
            <w:vMerge/>
            <w:tcBorders>
              <w:top w:val="nil"/>
              <w:left w:val="single" w:sz="6" w:space="0" w:color="auto"/>
              <w:bottom w:val="single" w:sz="6" w:space="0" w:color="auto"/>
              <w:right w:val="single" w:sz="6" w:space="0" w:color="auto"/>
            </w:tcBorders>
          </w:tcPr>
          <w:p w:rsidR="00000000" w:rsidRDefault="00EC38B3">
            <w:pPr>
              <w:pStyle w:val="Style21"/>
              <w:widowControl/>
              <w:rPr>
                <w:rStyle w:val="FontStyle38"/>
              </w:rPr>
            </w:pPr>
          </w:p>
          <w:p w:rsidR="00000000" w:rsidRDefault="00EC38B3">
            <w:pPr>
              <w:pStyle w:val="Style21"/>
              <w:widowControl/>
              <w:rPr>
                <w:rStyle w:val="FontStyle38"/>
              </w:rPr>
            </w:pPr>
          </w:p>
        </w:tc>
      </w:tr>
    </w:tbl>
    <w:p w:rsidR="00000000" w:rsidRDefault="00EC38B3">
      <w:pPr>
        <w:pStyle w:val="Style7"/>
        <w:widowControl/>
        <w:spacing w:line="240" w:lineRule="exact"/>
        <w:ind w:right="3677"/>
        <w:jc w:val="right"/>
        <w:rPr>
          <w:sz w:val="20"/>
          <w:szCs w:val="20"/>
        </w:rPr>
      </w:pPr>
    </w:p>
    <w:p w:rsidR="00000000" w:rsidRDefault="00EC38B3">
      <w:pPr>
        <w:pStyle w:val="Style7"/>
        <w:widowControl/>
        <w:spacing w:line="240" w:lineRule="exact"/>
        <w:ind w:right="3677"/>
        <w:jc w:val="right"/>
        <w:rPr>
          <w:sz w:val="20"/>
          <w:szCs w:val="20"/>
        </w:rPr>
      </w:pPr>
    </w:p>
    <w:p w:rsidR="00000000" w:rsidRDefault="00EC38B3">
      <w:pPr>
        <w:pStyle w:val="Style7"/>
        <w:widowControl/>
        <w:spacing w:before="24" w:line="240" w:lineRule="auto"/>
        <w:ind w:right="3677"/>
        <w:jc w:val="right"/>
        <w:rPr>
          <w:rStyle w:val="FontStyle38"/>
        </w:rPr>
      </w:pPr>
      <w:r>
        <w:rPr>
          <w:rStyle w:val="FontStyle38"/>
        </w:rPr>
        <w:t>II. TEZ İLE İLGİLİ BİLGİLER</w:t>
      </w:r>
    </w:p>
    <w:p w:rsidR="00000000" w:rsidRDefault="00EC38B3">
      <w:pPr>
        <w:pStyle w:val="Style7"/>
        <w:widowControl/>
        <w:spacing w:line="240" w:lineRule="exact"/>
        <w:jc w:val="left"/>
        <w:rPr>
          <w:sz w:val="20"/>
          <w:szCs w:val="20"/>
        </w:rPr>
      </w:pPr>
    </w:p>
    <w:p w:rsidR="00000000" w:rsidRDefault="00EC38B3">
      <w:pPr>
        <w:pStyle w:val="Style7"/>
        <w:widowControl/>
        <w:spacing w:before="14" w:line="240" w:lineRule="auto"/>
        <w:jc w:val="left"/>
        <w:rPr>
          <w:rStyle w:val="FontStyle38"/>
        </w:rPr>
      </w:pPr>
      <w:r>
        <w:rPr>
          <w:rStyle w:val="FontStyle38"/>
        </w:rPr>
        <w:t>Tezin Başlığı:</w:t>
      </w:r>
    </w:p>
    <w:p w:rsidR="00000000" w:rsidRDefault="00EC38B3">
      <w:pPr>
        <w:pStyle w:val="Style29"/>
        <w:widowControl/>
        <w:spacing w:line="240" w:lineRule="exact"/>
        <w:ind w:right="1766"/>
        <w:rPr>
          <w:sz w:val="20"/>
          <w:szCs w:val="20"/>
        </w:rPr>
      </w:pPr>
    </w:p>
    <w:p w:rsidR="00000000" w:rsidRDefault="00EC38B3">
      <w:pPr>
        <w:pStyle w:val="Style29"/>
        <w:widowControl/>
        <w:spacing w:line="240" w:lineRule="exact"/>
        <w:ind w:right="1766"/>
        <w:rPr>
          <w:sz w:val="20"/>
          <w:szCs w:val="20"/>
        </w:rPr>
      </w:pPr>
    </w:p>
    <w:p w:rsidR="00000000" w:rsidRDefault="00EC38B3">
      <w:pPr>
        <w:pStyle w:val="Style29"/>
        <w:widowControl/>
        <w:tabs>
          <w:tab w:val="left" w:leader="underscore" w:pos="1963"/>
          <w:tab w:val="left" w:leader="underscore" w:pos="8578"/>
        </w:tabs>
        <w:ind w:right="1766"/>
        <w:rPr>
          <w:rStyle w:val="FontStyle40"/>
        </w:rPr>
      </w:pPr>
      <w:r>
        <w:rPr>
          <w:rStyle w:val="FontStyle38"/>
        </w:rPr>
        <w:t>Araştı</w:t>
      </w:r>
      <w:r>
        <w:rPr>
          <w:rStyle w:val="FontStyle38"/>
        </w:rPr>
        <w:t xml:space="preserve">rma tipi: </w:t>
      </w:r>
      <w:r>
        <w:rPr>
          <w:rStyle w:val="FontStyle40"/>
        </w:rPr>
        <w:t xml:space="preserve">f^Klinik </w:t>
      </w:r>
      <w:r>
        <w:rPr>
          <w:rStyle w:val="FontStyle35"/>
        </w:rPr>
        <w:t xml:space="preserve">Q </w:t>
      </w:r>
      <w:r>
        <w:rPr>
          <w:rStyle w:val="FontStyle40"/>
        </w:rPr>
        <w:t xml:space="preserve">Saha </w:t>
      </w:r>
      <w:r>
        <w:rPr>
          <w:rStyle w:val="FontStyle35"/>
        </w:rPr>
        <w:t xml:space="preserve">I </w:t>
      </w:r>
      <w:r>
        <w:rPr>
          <w:rStyle w:val="FontStyle40"/>
        </w:rPr>
        <w:t xml:space="preserve">İLaboratuar </w:t>
      </w:r>
      <w:r>
        <w:rPr>
          <w:rStyle w:val="FontStyle35"/>
          <w:u w:val="single"/>
        </w:rPr>
        <w:t>I I</w:t>
      </w:r>
      <w:r>
        <w:rPr>
          <w:rStyle w:val="FontStyle35"/>
        </w:rPr>
        <w:t xml:space="preserve"> </w:t>
      </w:r>
      <w:r>
        <w:rPr>
          <w:rStyle w:val="FontStyle40"/>
        </w:rPr>
        <w:t>Hayvan çalışması</w:t>
      </w:r>
      <w:r>
        <w:rPr>
          <w:rStyle w:val="FontStyle40"/>
        </w:rPr>
        <w:br/>
      </w:r>
      <w:r>
        <w:rPr>
          <w:rStyle w:val="FontStyle40"/>
        </w:rPr>
        <w:tab/>
      </w:r>
      <w:r>
        <w:rPr>
          <w:rStyle w:val="FontStyle40"/>
          <w:u w:val="single"/>
        </w:rPr>
        <w:t>[^Metodolojik</w:t>
      </w:r>
      <w:r>
        <w:rPr>
          <w:rStyle w:val="FontStyle40"/>
        </w:rPr>
        <w:tab/>
      </w:r>
    </w:p>
    <w:p w:rsidR="00000000" w:rsidRDefault="00EC38B3">
      <w:pPr>
        <w:pStyle w:val="Style7"/>
        <w:widowControl/>
        <w:spacing w:before="139" w:line="240" w:lineRule="auto"/>
        <w:jc w:val="left"/>
        <w:rPr>
          <w:rStyle w:val="FontStyle38"/>
        </w:rPr>
      </w:pPr>
      <w:r>
        <w:rPr>
          <w:rStyle w:val="FontStyle38"/>
        </w:rPr>
        <w:t>Parasal kaynak:</w:t>
      </w:r>
    </w:p>
    <w:p w:rsidR="00000000" w:rsidRDefault="00EC38B3">
      <w:pPr>
        <w:pStyle w:val="Style23"/>
        <w:widowControl/>
        <w:tabs>
          <w:tab w:val="left" w:pos="4075"/>
        </w:tabs>
        <w:spacing w:before="144"/>
        <w:rPr>
          <w:rStyle w:val="FontStyle40"/>
        </w:rPr>
      </w:pPr>
      <w:r>
        <w:rPr>
          <w:rStyle w:val="FontStyle40"/>
        </w:rPr>
        <w:t>□</w:t>
      </w:r>
      <w:r>
        <w:rPr>
          <w:rStyle w:val="FontStyle40"/>
        </w:rPr>
        <w:t xml:space="preserve"> OMÜ BAP        </w:t>
      </w:r>
      <w:r>
        <w:rPr>
          <w:rStyle w:val="FontStyle40"/>
        </w:rPr>
        <w:t>□</w:t>
      </w:r>
      <w:r>
        <w:rPr>
          <w:rStyle w:val="FontStyle40"/>
        </w:rPr>
        <w:t xml:space="preserve"> TÜBİTAK</w:t>
      </w:r>
      <w:r>
        <w:rPr>
          <w:rStyle w:val="FontStyle40"/>
        </w:rPr>
        <w:tab/>
      </w:r>
      <w:r>
        <w:rPr>
          <w:rStyle w:val="FontStyle40"/>
        </w:rPr>
        <w:t>□</w:t>
      </w:r>
      <w:r>
        <w:rPr>
          <w:rStyle w:val="FontStyle40"/>
        </w:rPr>
        <w:t xml:space="preserve"> Diğer (lütfen açıklayınız)</w:t>
      </w:r>
    </w:p>
    <w:p w:rsidR="00000000" w:rsidRDefault="00EC38B3">
      <w:pPr>
        <w:widowControl/>
        <w:spacing w:after="437" w:line="1" w:lineRule="exact"/>
        <w:rPr>
          <w:sz w:val="2"/>
          <w:szCs w:val="2"/>
        </w:rPr>
      </w:pPr>
    </w:p>
    <w:tbl>
      <w:tblPr>
        <w:tblW w:w="0" w:type="auto"/>
        <w:tblInd w:w="40" w:type="dxa"/>
        <w:tblLayout w:type="fixed"/>
        <w:tblCellMar>
          <w:left w:w="40" w:type="dxa"/>
          <w:right w:w="40" w:type="dxa"/>
        </w:tblCellMar>
        <w:tblLook w:val="0000"/>
      </w:tblPr>
      <w:tblGrid>
        <w:gridCol w:w="8189"/>
        <w:gridCol w:w="2237"/>
      </w:tblGrid>
      <w:tr w:rsidR="00000000">
        <w:tblPrEx>
          <w:tblCellMar>
            <w:top w:w="0" w:type="dxa"/>
            <w:bottom w:w="0" w:type="dxa"/>
          </w:tblCellMar>
        </w:tblPrEx>
        <w:tc>
          <w:tcPr>
            <w:tcW w:w="10426" w:type="dxa"/>
            <w:gridSpan w:val="2"/>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3250"/>
              <w:rPr>
                <w:rStyle w:val="FontStyle38"/>
              </w:rPr>
            </w:pPr>
            <w:r>
              <w:rPr>
                <w:rStyle w:val="FontStyle38"/>
              </w:rPr>
              <w:t>III. TEZİN DEĞERLENDİRİLMESİ *</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1)   OMÜ Tez Yazım Kılavuzuna uygun olarak yazılmış mı?</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w:t>
            </w:r>
            <w:r>
              <w:rPr>
                <w:rStyle w:val="FontStyle40"/>
              </w:rPr>
              <w:t>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2)   Dili kolay anlaşılıyor mu?</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3)   Çalışma özgün bir araştırma niteliği taşıyor mu?</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4)   Çalışma araştırma etiğine uygun mu?</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5)   Başlık araştırma konusu ile uyumlu mu?</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6)   Araştırmanın amacı ve hipotezleri açık olarak belirtilmiş mi?</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7)   Giriş ve genel bilgiler amaca uygun ve yeterli mi?</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8)  Yeterli nitelikte görsel (tablo, şekil, resim vb.) kullanılmış mı?</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w:t>
            </w:r>
            <w:r>
              <w:rPr>
                <w:rStyle w:val="FontStyle40"/>
              </w:rPr>
              <w:t>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9)   Simgeler ve kısaltmalar dizini uygun mu?</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10) Gereç ve yöntem amaca uygun olarak kurgulanmış mı?</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11) Bulgular uygun istatistiksel yöntemlerle değerlendirilmiş mi?</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spacing w:line="250" w:lineRule="exact"/>
              <w:rPr>
                <w:rStyle w:val="FontStyle40"/>
              </w:rPr>
            </w:pPr>
            <w:r>
              <w:rPr>
                <w:rStyle w:val="FontStyle40"/>
              </w:rPr>
              <w:t>12) Tartışma bölümü</w:t>
            </w:r>
            <w:r>
              <w:rPr>
                <w:rStyle w:val="FontStyle40"/>
              </w:rPr>
              <w:t>nde, bulgular ayrıntılı olarak literatür desteği ile tartışılmış ve yorumlanmış mı?</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13) Sonuç ve öneriler tez bulguları ile uyumlu mu?</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14) Yeterli sayı ve nitelikte, güncel yerli/yabancı kaynağa yer verilmiş mi?</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w:t>
            </w:r>
            <w:r>
              <w:rPr>
                <w:rStyle w:val="FontStyle35"/>
              </w:rPr>
              <w:t xml:space="preserve">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11"/>
              <w:widowControl/>
              <w:tabs>
                <w:tab w:val="left" w:pos="480"/>
              </w:tabs>
              <w:spacing w:line="240" w:lineRule="auto"/>
              <w:rPr>
                <w:rStyle w:val="FontStyle40"/>
              </w:rPr>
            </w:pPr>
            <w:r>
              <w:rPr>
                <w:rStyle w:val="FontStyle40"/>
              </w:rPr>
              <w:t>15)</w:t>
            </w:r>
            <w:r>
              <w:rPr>
                <w:rStyle w:val="FontStyle40"/>
              </w:rPr>
              <w:tab/>
              <w:t>Kaynaklar tez kılavuzuna uygun yazılmış ve kullanılmış mı?</w:t>
            </w:r>
          </w:p>
          <w:p w:rsidR="00000000" w:rsidRDefault="00EC38B3">
            <w:pPr>
              <w:pStyle w:val="Style11"/>
              <w:widowControl/>
              <w:tabs>
                <w:tab w:val="left" w:pos="480"/>
              </w:tabs>
              <w:rPr>
                <w:rStyle w:val="FontStyle40"/>
              </w:rPr>
            </w:pPr>
            <w:r>
              <w:rPr>
                <w:rStyle w:val="FontStyle40"/>
              </w:rPr>
              <w:t>16)</w:t>
            </w:r>
            <w:r>
              <w:rPr>
                <w:rStyle w:val="FontStyle40"/>
              </w:rPr>
              <w:tab/>
              <w:t>"Özet" bölümünde araştırmanın amacı, kullanılan yöntemler, elde edilen bulgular ve</w:t>
            </w:r>
            <w:r>
              <w:rPr>
                <w:rStyle w:val="FontStyle40"/>
              </w:rPr>
              <w:br/>
              <w:t>varılan sonuçlar açık olarak ifade edilmiş mi?</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10"/>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 xml:space="preserve">Hayır </w:t>
            </w:r>
            <w:r>
              <w:rPr>
                <w:rStyle w:val="FontStyle35"/>
              </w:rPr>
              <w:t xml:space="preserve">1 1 </w:t>
            </w:r>
            <w:r>
              <w:rPr>
                <w:rStyle w:val="FontStyle40"/>
              </w:rPr>
              <w:t xml:space="preserve">Evet    </w:t>
            </w:r>
            <w:r>
              <w:rPr>
                <w:rStyle w:val="FontStyle35"/>
              </w:rPr>
              <w:t xml:space="preserve">O </w:t>
            </w:r>
            <w:r>
              <w:rPr>
                <w:rStyle w:val="FontStyle40"/>
              </w:rPr>
              <w:t>Hayır</w:t>
            </w:r>
          </w:p>
        </w:tc>
      </w:tr>
    </w:tbl>
    <w:p w:rsidR="00000000" w:rsidRDefault="00EC38B3">
      <w:pPr>
        <w:widowControl/>
        <w:rPr>
          <w:rStyle w:val="FontStyle40"/>
        </w:rPr>
        <w:sectPr w:rsidR="00000000">
          <w:headerReference w:type="even" r:id="rId11"/>
          <w:headerReference w:type="default" r:id="rId12"/>
          <w:footerReference w:type="even" r:id="rId13"/>
          <w:footerReference w:type="default" r:id="rId14"/>
          <w:pgSz w:w="16837" w:h="23810"/>
          <w:pgMar w:top="4925" w:right="3202" w:bottom="1440" w:left="3208" w:header="708" w:footer="708" w:gutter="0"/>
          <w:cols w:space="60"/>
          <w:noEndnote/>
        </w:sectPr>
      </w:pPr>
    </w:p>
    <w:tbl>
      <w:tblPr>
        <w:tblW w:w="0" w:type="auto"/>
        <w:tblInd w:w="40" w:type="dxa"/>
        <w:tblLayout w:type="fixed"/>
        <w:tblCellMar>
          <w:left w:w="40" w:type="dxa"/>
          <w:right w:w="40" w:type="dxa"/>
        </w:tblCellMar>
        <w:tblLook w:val="0000"/>
      </w:tblPr>
      <w:tblGrid>
        <w:gridCol w:w="8189"/>
        <w:gridCol w:w="2237"/>
      </w:tblGrid>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lastRenderedPageBreak/>
              <w:t>17) İngilizce özet, Türkçe özetin tam karşılığı mı?</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18) Anahtar sözcükler uygun şekilde seçilmiş mi?</w:t>
            </w:r>
          </w:p>
        </w:tc>
        <w:tc>
          <w:tcPr>
            <w:tcW w:w="2237"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35"/>
              </w:rPr>
              <w:t xml:space="preserve">1 1 </w:t>
            </w:r>
            <w:r>
              <w:rPr>
                <w:rStyle w:val="FontStyle40"/>
              </w:rPr>
              <w:t xml:space="preserve">Evet    </w:t>
            </w:r>
            <w:r>
              <w:rPr>
                <w:rStyle w:val="FontStyle35"/>
              </w:rPr>
              <w:t xml:space="preserve">O </w:t>
            </w:r>
            <w:r>
              <w:rPr>
                <w:rStyle w:val="FontStyle40"/>
              </w:rPr>
              <w:t>Hayır</w:t>
            </w:r>
          </w:p>
        </w:tc>
      </w:tr>
    </w:tbl>
    <w:p w:rsidR="00000000" w:rsidRDefault="00EC38B3">
      <w:pPr>
        <w:pStyle w:val="Style15"/>
        <w:widowControl/>
        <w:spacing w:before="58"/>
        <w:rPr>
          <w:rStyle w:val="FontStyle36"/>
        </w:rPr>
      </w:pPr>
      <w:r>
        <w:rPr>
          <w:rStyle w:val="FontStyle36"/>
        </w:rPr>
        <w:t>* Gerek gördüğünüz takdirde, "Hayır" seçeneğini işaretlediğiniz maddeler ile ilgili görüş</w:t>
      </w:r>
      <w:r>
        <w:rPr>
          <w:rStyle w:val="FontStyle36"/>
        </w:rPr>
        <w:t>ünüzü lütfen "VI. AÇIKLAMALAR" başlığında belirtiniz</w:t>
      </w:r>
    </w:p>
    <w:p w:rsidR="00000000" w:rsidRDefault="00EC38B3">
      <w:pPr>
        <w:pStyle w:val="Style7"/>
        <w:widowControl/>
        <w:spacing w:line="240" w:lineRule="exact"/>
        <w:ind w:right="3902"/>
        <w:jc w:val="right"/>
        <w:rPr>
          <w:sz w:val="20"/>
          <w:szCs w:val="20"/>
        </w:rPr>
      </w:pPr>
    </w:p>
    <w:p w:rsidR="00000000" w:rsidRDefault="00EC38B3">
      <w:pPr>
        <w:pStyle w:val="Style7"/>
        <w:widowControl/>
        <w:spacing w:line="240" w:lineRule="exact"/>
        <w:ind w:right="3902"/>
        <w:jc w:val="right"/>
        <w:rPr>
          <w:sz w:val="20"/>
          <w:szCs w:val="20"/>
        </w:rPr>
      </w:pPr>
    </w:p>
    <w:p w:rsidR="00000000" w:rsidRDefault="00EC38B3">
      <w:pPr>
        <w:pStyle w:val="Style7"/>
        <w:widowControl/>
        <w:spacing w:before="158" w:line="240" w:lineRule="auto"/>
        <w:ind w:right="3902"/>
        <w:jc w:val="right"/>
        <w:rPr>
          <w:rStyle w:val="FontStyle38"/>
        </w:rPr>
      </w:pPr>
      <w:r>
        <w:rPr>
          <w:rStyle w:val="FontStyle38"/>
        </w:rPr>
        <w:t>IV. TEZİN BİLİME KATKISI</w:t>
      </w:r>
    </w:p>
    <w:p w:rsidR="00000000" w:rsidRDefault="00EC38B3">
      <w:pPr>
        <w:pStyle w:val="Style30"/>
        <w:widowControl/>
        <w:spacing w:before="139"/>
        <w:ind w:right="6854"/>
        <w:rPr>
          <w:rStyle w:val="FontStyle40"/>
        </w:rPr>
      </w:pPr>
      <w:r>
        <w:rPr>
          <w:rStyle w:val="FontStyle35"/>
          <w:u w:val="single"/>
        </w:rPr>
        <w:t>I I</w:t>
      </w:r>
      <w:r>
        <w:rPr>
          <w:rStyle w:val="FontStyle35"/>
        </w:rPr>
        <w:t xml:space="preserve"> </w:t>
      </w:r>
      <w:r>
        <w:rPr>
          <w:rStyle w:val="FontStyle40"/>
        </w:rPr>
        <w:t xml:space="preserve">Bilime yenilik getirmektedir </w:t>
      </w:r>
      <w:r>
        <w:rPr>
          <w:rStyle w:val="FontStyle35"/>
          <w:u w:val="single"/>
        </w:rPr>
        <w:t>I I</w:t>
      </w:r>
      <w:r>
        <w:rPr>
          <w:rStyle w:val="FontStyle35"/>
        </w:rPr>
        <w:t xml:space="preserve"> </w:t>
      </w:r>
      <w:r>
        <w:rPr>
          <w:rStyle w:val="FontStyle40"/>
        </w:rPr>
        <w:t xml:space="preserve">Bilime katkı sağlamaktadır </w:t>
      </w:r>
      <w:r>
        <w:rPr>
          <w:rStyle w:val="FontStyle35"/>
          <w:u w:val="single"/>
        </w:rPr>
        <w:t>I I</w:t>
      </w:r>
      <w:r>
        <w:rPr>
          <w:rStyle w:val="FontStyle35"/>
        </w:rPr>
        <w:t xml:space="preserve"> </w:t>
      </w:r>
      <w:r>
        <w:rPr>
          <w:rStyle w:val="FontStyle40"/>
        </w:rPr>
        <w:t>Yeni bir yöntem geliştirilmiştir</w:t>
      </w:r>
    </w:p>
    <w:p w:rsidR="00000000" w:rsidRDefault="00EC38B3">
      <w:pPr>
        <w:pStyle w:val="Style30"/>
        <w:widowControl/>
        <w:ind w:right="4032"/>
        <w:rPr>
          <w:rStyle w:val="FontStyle40"/>
        </w:rPr>
      </w:pPr>
      <w:r>
        <w:rPr>
          <w:rStyle w:val="FontStyle35"/>
          <w:u w:val="single"/>
        </w:rPr>
        <w:t>I I</w:t>
      </w:r>
      <w:r>
        <w:rPr>
          <w:rStyle w:val="FontStyle35"/>
        </w:rPr>
        <w:t xml:space="preserve"> </w:t>
      </w:r>
      <w:r>
        <w:rPr>
          <w:rStyle w:val="FontStyle40"/>
        </w:rPr>
        <w:t xml:space="preserve">Bilinen bir yöntemin yeni bir alana/popülasyona uygulanmasıdır </w:t>
      </w:r>
      <w:r>
        <w:rPr>
          <w:rStyle w:val="FontStyle35"/>
          <w:u w:val="single"/>
        </w:rPr>
        <w:t>I I</w:t>
      </w:r>
      <w:r>
        <w:rPr>
          <w:rStyle w:val="FontStyle35"/>
        </w:rPr>
        <w:t xml:space="preserve"> </w:t>
      </w:r>
      <w:r>
        <w:rPr>
          <w:rStyle w:val="FontStyle40"/>
        </w:rPr>
        <w:t>Topl</w:t>
      </w:r>
      <w:r>
        <w:rPr>
          <w:rStyle w:val="FontStyle40"/>
        </w:rPr>
        <w:t>uma tıbbi ve/veya sosyoekonomik yarar sağlamaktadır</w:t>
      </w:r>
    </w:p>
    <w:p w:rsidR="00000000" w:rsidRDefault="00EC38B3">
      <w:pPr>
        <w:pStyle w:val="Style15"/>
        <w:widowControl/>
        <w:spacing w:before="202" w:line="240" w:lineRule="auto"/>
        <w:jc w:val="left"/>
        <w:rPr>
          <w:rStyle w:val="FontStyle36"/>
        </w:rPr>
      </w:pPr>
      <w:r>
        <w:rPr>
          <w:rStyle w:val="FontStyle36"/>
        </w:rPr>
        <w:t>** Bir 'den çok seçenek işaretleyebilirsiniz</w:t>
      </w:r>
    </w:p>
    <w:p w:rsidR="00000000" w:rsidRDefault="00EC38B3">
      <w:pPr>
        <w:pStyle w:val="Style7"/>
        <w:widowControl/>
        <w:spacing w:line="240" w:lineRule="exact"/>
        <w:jc w:val="center"/>
        <w:rPr>
          <w:sz w:val="20"/>
          <w:szCs w:val="20"/>
        </w:rPr>
      </w:pPr>
    </w:p>
    <w:p w:rsidR="00000000" w:rsidRDefault="00EC38B3">
      <w:pPr>
        <w:pStyle w:val="Style7"/>
        <w:widowControl/>
        <w:spacing w:before="149" w:line="240" w:lineRule="auto"/>
        <w:jc w:val="center"/>
        <w:rPr>
          <w:rStyle w:val="FontStyle38"/>
        </w:rPr>
      </w:pPr>
      <w:r>
        <w:rPr>
          <w:rStyle w:val="FontStyle38"/>
        </w:rPr>
        <w:t>V. AÇIKLAMALAR</w:t>
      </w:r>
    </w:p>
    <w:p w:rsidR="00000000" w:rsidRDefault="00EC38B3">
      <w:pPr>
        <w:widowControl/>
        <w:spacing w:after="3307" w:line="1" w:lineRule="exact"/>
        <w:rPr>
          <w:sz w:val="2"/>
          <w:szCs w:val="2"/>
        </w:rPr>
      </w:pPr>
    </w:p>
    <w:tbl>
      <w:tblPr>
        <w:tblW w:w="0" w:type="auto"/>
        <w:tblInd w:w="40" w:type="dxa"/>
        <w:tblLayout w:type="fixed"/>
        <w:tblCellMar>
          <w:left w:w="40" w:type="dxa"/>
          <w:right w:w="40" w:type="dxa"/>
        </w:tblCellMar>
        <w:tblLook w:val="0000"/>
      </w:tblPr>
      <w:tblGrid>
        <w:gridCol w:w="3307"/>
        <w:gridCol w:w="2909"/>
        <w:gridCol w:w="4210"/>
      </w:tblGrid>
      <w:tr w:rsidR="00000000">
        <w:tblPrEx>
          <w:tblCellMar>
            <w:top w:w="0" w:type="dxa"/>
            <w:bottom w:w="0" w:type="dxa"/>
          </w:tblCellMar>
        </w:tblPrEx>
        <w:tc>
          <w:tcPr>
            <w:tcW w:w="10426" w:type="dxa"/>
            <w:gridSpan w:val="3"/>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4541"/>
              <w:rPr>
                <w:rStyle w:val="FontStyle38"/>
              </w:rPr>
            </w:pPr>
            <w:r>
              <w:rPr>
                <w:rStyle w:val="FontStyle38"/>
              </w:rPr>
              <w:t>VI. SONUÇ</w:t>
            </w:r>
          </w:p>
        </w:tc>
      </w:tr>
      <w:tr w:rsidR="00000000">
        <w:tblPrEx>
          <w:tblCellMar>
            <w:top w:w="0" w:type="dxa"/>
            <w:bottom w:w="0" w:type="dxa"/>
          </w:tblCellMar>
        </w:tblPrEx>
        <w:tc>
          <w:tcPr>
            <w:tcW w:w="3307" w:type="dxa"/>
            <w:tcBorders>
              <w:top w:val="single" w:sz="6" w:space="0" w:color="auto"/>
              <w:left w:val="single" w:sz="6" w:space="0" w:color="auto"/>
              <w:bottom w:val="single" w:sz="6" w:space="0" w:color="auto"/>
              <w:right w:val="nil"/>
            </w:tcBorders>
          </w:tcPr>
          <w:p w:rsidR="00000000" w:rsidRDefault="00EC38B3">
            <w:pPr>
              <w:pStyle w:val="Style21"/>
              <w:widowControl/>
              <w:ind w:left="1392"/>
              <w:rPr>
                <w:rStyle w:val="FontStyle38"/>
              </w:rPr>
            </w:pPr>
            <w:r>
              <w:rPr>
                <w:rStyle w:val="FontStyle35"/>
              </w:rPr>
              <w:t xml:space="preserve">1 1 </w:t>
            </w:r>
            <w:r>
              <w:rPr>
                <w:rStyle w:val="FontStyle38"/>
              </w:rPr>
              <w:t>Başarılı</w:t>
            </w:r>
          </w:p>
        </w:tc>
        <w:tc>
          <w:tcPr>
            <w:tcW w:w="2909" w:type="dxa"/>
            <w:tcBorders>
              <w:top w:val="single" w:sz="6" w:space="0" w:color="auto"/>
              <w:left w:val="nil"/>
              <w:bottom w:val="single" w:sz="6" w:space="0" w:color="auto"/>
              <w:right w:val="nil"/>
            </w:tcBorders>
          </w:tcPr>
          <w:p w:rsidR="00000000" w:rsidRDefault="00EC38B3">
            <w:pPr>
              <w:pStyle w:val="Style21"/>
              <w:widowControl/>
              <w:ind w:left="610"/>
              <w:rPr>
                <w:rStyle w:val="FontStyle38"/>
              </w:rPr>
            </w:pPr>
            <w:r>
              <w:rPr>
                <w:rStyle w:val="FontStyle35"/>
              </w:rPr>
              <w:t xml:space="preserve">1 1 </w:t>
            </w:r>
            <w:r>
              <w:rPr>
                <w:rStyle w:val="FontStyle38"/>
              </w:rPr>
              <w:t>Başarısız</w:t>
            </w:r>
          </w:p>
        </w:tc>
        <w:tc>
          <w:tcPr>
            <w:tcW w:w="4210" w:type="dxa"/>
            <w:tcBorders>
              <w:top w:val="single" w:sz="6" w:space="0" w:color="auto"/>
              <w:left w:val="nil"/>
              <w:bottom w:val="single" w:sz="6" w:space="0" w:color="auto"/>
              <w:right w:val="single" w:sz="6" w:space="0" w:color="auto"/>
            </w:tcBorders>
          </w:tcPr>
          <w:p w:rsidR="00000000" w:rsidRDefault="00EC38B3">
            <w:pPr>
              <w:pStyle w:val="Style21"/>
              <w:widowControl/>
              <w:ind w:left="346"/>
              <w:rPr>
                <w:rStyle w:val="FontStyle38"/>
              </w:rPr>
            </w:pPr>
            <w:r>
              <w:rPr>
                <w:rStyle w:val="FontStyle35"/>
              </w:rPr>
              <w:t xml:space="preserve">1 1 </w:t>
            </w:r>
            <w:r>
              <w:rPr>
                <w:rStyle w:val="FontStyle38"/>
              </w:rPr>
              <w:t>Düzeltilmesi gerekir</w:t>
            </w:r>
          </w:p>
        </w:tc>
      </w:tr>
    </w:tbl>
    <w:p w:rsidR="00000000" w:rsidRDefault="00EC38B3">
      <w:pPr>
        <w:widowControl/>
        <w:spacing w:after="379" w:line="1" w:lineRule="exact"/>
        <w:rPr>
          <w:sz w:val="2"/>
          <w:szCs w:val="2"/>
        </w:rPr>
      </w:pPr>
    </w:p>
    <w:tbl>
      <w:tblPr>
        <w:tblW w:w="0" w:type="auto"/>
        <w:tblInd w:w="40" w:type="dxa"/>
        <w:tblLayout w:type="fixed"/>
        <w:tblCellMar>
          <w:left w:w="40" w:type="dxa"/>
          <w:right w:w="40" w:type="dxa"/>
        </w:tblCellMar>
        <w:tblLook w:val="0000"/>
      </w:tblPr>
      <w:tblGrid>
        <w:gridCol w:w="4075"/>
        <w:gridCol w:w="3970"/>
        <w:gridCol w:w="2381"/>
      </w:tblGrid>
      <w:tr w:rsidR="00000000">
        <w:tblPrEx>
          <w:tblCellMar>
            <w:top w:w="0" w:type="dxa"/>
            <w:bottom w:w="0" w:type="dxa"/>
          </w:tblCellMar>
        </w:tblPrEx>
        <w:tc>
          <w:tcPr>
            <w:tcW w:w="10426" w:type="dxa"/>
            <w:gridSpan w:val="3"/>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4291"/>
              <w:rPr>
                <w:rStyle w:val="FontStyle38"/>
              </w:rPr>
            </w:pPr>
            <w:r>
              <w:rPr>
                <w:rStyle w:val="FontStyle38"/>
              </w:rPr>
              <w:t>JÜRi ÜYESİNİN</w:t>
            </w:r>
          </w:p>
        </w:tc>
      </w:tr>
      <w:tr w:rsidR="00000000">
        <w:tblPrEx>
          <w:tblCellMar>
            <w:top w:w="0" w:type="dxa"/>
            <w:bottom w:w="0" w:type="dxa"/>
          </w:tblCellMar>
        </w:tblPrEx>
        <w:tc>
          <w:tcPr>
            <w:tcW w:w="4075"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989"/>
              <w:rPr>
                <w:rStyle w:val="FontStyle38"/>
              </w:rPr>
            </w:pPr>
            <w:r>
              <w:rPr>
                <w:rStyle w:val="FontStyle38"/>
              </w:rPr>
              <w:t>Unvanı, Adı, Soyadı</w:t>
            </w:r>
          </w:p>
        </w:tc>
        <w:tc>
          <w:tcPr>
            <w:tcW w:w="3970"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spacing w:line="250" w:lineRule="exact"/>
              <w:ind w:left="922"/>
              <w:rPr>
                <w:rStyle w:val="FontStyle38"/>
              </w:rPr>
            </w:pPr>
            <w:r>
              <w:rPr>
                <w:rStyle w:val="FontStyle38"/>
              </w:rPr>
              <w:t>Kurumu Anabilim/Bilim Dalı</w:t>
            </w:r>
          </w:p>
        </w:tc>
        <w:tc>
          <w:tcPr>
            <w:tcW w:w="2381"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768"/>
              <w:rPr>
                <w:rStyle w:val="FontStyle38"/>
              </w:rPr>
            </w:pPr>
            <w:r>
              <w:rPr>
                <w:rStyle w:val="FontStyle38"/>
              </w:rPr>
              <w:t>İmzası</w:t>
            </w:r>
          </w:p>
        </w:tc>
      </w:tr>
      <w:tr w:rsidR="00000000">
        <w:tblPrEx>
          <w:tblCellMar>
            <w:top w:w="0" w:type="dxa"/>
            <w:bottom w:w="0" w:type="dxa"/>
          </w:tblCellMar>
        </w:tblPrEx>
        <w:tc>
          <w:tcPr>
            <w:tcW w:w="4075"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3970"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2381"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r>
    </w:tbl>
    <w:p w:rsidR="00000000" w:rsidRDefault="00EC38B3">
      <w:pPr>
        <w:widowControl/>
        <w:sectPr w:rsidR="00000000">
          <w:pgSz w:w="16837" w:h="23810"/>
          <w:pgMar w:top="2687" w:right="3202" w:bottom="1440" w:left="3208" w:header="708" w:footer="708" w:gutter="0"/>
          <w:cols w:space="60"/>
          <w:noEndnote/>
        </w:sectPr>
      </w:pPr>
    </w:p>
    <w:p w:rsidR="00000000" w:rsidRDefault="00EC38B3">
      <w:pPr>
        <w:pStyle w:val="Style17"/>
        <w:widowControl/>
        <w:spacing w:before="48" w:line="379" w:lineRule="exact"/>
        <w:ind w:left="2592" w:right="2592"/>
        <w:rPr>
          <w:rStyle w:val="FontStyle38"/>
        </w:rPr>
      </w:pPr>
      <w:r>
        <w:rPr>
          <w:rStyle w:val="FontStyle38"/>
        </w:rPr>
        <w:lastRenderedPageBreak/>
        <w:t>ONDOKUZ MAYIS ÜNiVERSiTESi TIP FAKÜLTESi TEZ SINAVI TUTANAĞI</w:t>
      </w:r>
    </w:p>
    <w:p w:rsidR="00000000" w:rsidRDefault="00EC38B3">
      <w:pPr>
        <w:widowControl/>
        <w:spacing w:after="221" w:line="1" w:lineRule="exact"/>
        <w:rPr>
          <w:sz w:val="2"/>
          <w:szCs w:val="2"/>
        </w:rPr>
      </w:pPr>
    </w:p>
    <w:tbl>
      <w:tblPr>
        <w:tblW w:w="0" w:type="auto"/>
        <w:tblInd w:w="40" w:type="dxa"/>
        <w:tblLayout w:type="fixed"/>
        <w:tblCellMar>
          <w:left w:w="40" w:type="dxa"/>
          <w:right w:w="40" w:type="dxa"/>
        </w:tblCellMar>
        <w:tblLook w:val="0000"/>
      </w:tblPr>
      <w:tblGrid>
        <w:gridCol w:w="7786"/>
        <w:gridCol w:w="2640"/>
      </w:tblGrid>
      <w:tr w:rsidR="00000000">
        <w:tblPrEx>
          <w:tblCellMar>
            <w:top w:w="0" w:type="dxa"/>
            <w:bottom w:w="0" w:type="dxa"/>
          </w:tblCellMar>
        </w:tblPrEx>
        <w:tc>
          <w:tcPr>
            <w:tcW w:w="10426" w:type="dxa"/>
            <w:gridSpan w:val="2"/>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3528"/>
              <w:rPr>
                <w:rStyle w:val="FontStyle38"/>
              </w:rPr>
            </w:pPr>
            <w:r>
              <w:rPr>
                <w:rStyle w:val="FontStyle38"/>
              </w:rPr>
              <w:t>I. UZMANLIK ÖĞRENCİSİNİN</w:t>
            </w:r>
          </w:p>
        </w:tc>
      </w:tr>
      <w:tr w:rsidR="00000000">
        <w:tblPrEx>
          <w:tblCellMar>
            <w:top w:w="0" w:type="dxa"/>
            <w:bottom w:w="0" w:type="dxa"/>
          </w:tblCellMar>
        </w:tblPrEx>
        <w:tc>
          <w:tcPr>
            <w:tcW w:w="7786"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Adı, Soyadı                        :</w:t>
            </w:r>
          </w:p>
        </w:tc>
        <w:tc>
          <w:tcPr>
            <w:tcW w:w="2640" w:type="dxa"/>
            <w:vMerge w:val="restart"/>
            <w:tcBorders>
              <w:top w:val="single" w:sz="6" w:space="0" w:color="auto"/>
              <w:left w:val="single" w:sz="6" w:space="0" w:color="auto"/>
              <w:bottom w:val="nil"/>
              <w:right w:val="single" w:sz="6" w:space="0" w:color="auto"/>
            </w:tcBorders>
          </w:tcPr>
          <w:p w:rsidR="00000000" w:rsidRDefault="00EC38B3">
            <w:pPr>
              <w:pStyle w:val="Style21"/>
              <w:widowControl/>
              <w:ind w:left="533"/>
              <w:rPr>
                <w:rStyle w:val="FontStyle38"/>
              </w:rPr>
            </w:pPr>
            <w:r>
              <w:rPr>
                <w:rStyle w:val="FontStyle38"/>
              </w:rPr>
              <w:t>Sınav tarihi:</w:t>
            </w:r>
          </w:p>
          <w:p w:rsidR="00000000" w:rsidRDefault="00EC38B3">
            <w:pPr>
              <w:pStyle w:val="Style32"/>
              <w:widowControl/>
              <w:tabs>
                <w:tab w:val="left" w:leader="dot" w:pos="888"/>
                <w:tab w:val="left" w:leader="dot" w:pos="1334"/>
              </w:tabs>
              <w:ind w:left="533"/>
              <w:rPr>
                <w:rStyle w:val="FontStyle40"/>
              </w:rPr>
            </w:pPr>
            <w:r>
              <w:rPr>
                <w:rStyle w:val="FontStyle40"/>
              </w:rPr>
              <w:tab/>
              <w:t>/</w:t>
            </w:r>
            <w:r>
              <w:rPr>
                <w:rStyle w:val="FontStyle40"/>
              </w:rPr>
              <w:tab/>
              <w:t>/ 201...</w:t>
            </w:r>
          </w:p>
        </w:tc>
      </w:tr>
      <w:tr w:rsidR="00000000">
        <w:tblPrEx>
          <w:tblCellMar>
            <w:top w:w="0" w:type="dxa"/>
            <w:bottom w:w="0" w:type="dxa"/>
          </w:tblCellMar>
        </w:tblPrEx>
        <w:tc>
          <w:tcPr>
            <w:tcW w:w="7786"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Anabilim/Bilim Dalı    :</w:t>
            </w:r>
          </w:p>
        </w:tc>
        <w:tc>
          <w:tcPr>
            <w:tcW w:w="2640" w:type="dxa"/>
            <w:vMerge/>
            <w:tcBorders>
              <w:top w:val="nil"/>
              <w:left w:val="single" w:sz="6" w:space="0" w:color="auto"/>
              <w:bottom w:val="nil"/>
              <w:right w:val="single" w:sz="6" w:space="0" w:color="auto"/>
            </w:tcBorders>
          </w:tcPr>
          <w:p w:rsidR="00000000" w:rsidRDefault="00EC38B3">
            <w:pPr>
              <w:pStyle w:val="Style21"/>
              <w:widowControl/>
              <w:rPr>
                <w:rStyle w:val="FontStyle38"/>
              </w:rPr>
            </w:pPr>
          </w:p>
          <w:p w:rsidR="00000000" w:rsidRDefault="00EC38B3">
            <w:pPr>
              <w:pStyle w:val="Style21"/>
              <w:widowControl/>
              <w:rPr>
                <w:rStyle w:val="FontStyle38"/>
              </w:rPr>
            </w:pPr>
          </w:p>
        </w:tc>
      </w:tr>
      <w:tr w:rsidR="00000000">
        <w:tblPrEx>
          <w:tblCellMar>
            <w:top w:w="0" w:type="dxa"/>
            <w:bottom w:w="0" w:type="dxa"/>
          </w:tblCellMar>
        </w:tblPrEx>
        <w:tc>
          <w:tcPr>
            <w:tcW w:w="7786"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Tez Danışmanı</w:t>
            </w:r>
            <w:r>
              <w:rPr>
                <w:rStyle w:val="FontStyle38"/>
              </w:rPr>
              <w:t xml:space="preserve">          :</w:t>
            </w:r>
          </w:p>
        </w:tc>
        <w:tc>
          <w:tcPr>
            <w:tcW w:w="2640" w:type="dxa"/>
            <w:vMerge/>
            <w:tcBorders>
              <w:top w:val="nil"/>
              <w:left w:val="single" w:sz="6" w:space="0" w:color="auto"/>
              <w:bottom w:val="single" w:sz="6" w:space="0" w:color="auto"/>
              <w:right w:val="single" w:sz="6" w:space="0" w:color="auto"/>
            </w:tcBorders>
          </w:tcPr>
          <w:p w:rsidR="00000000" w:rsidRDefault="00EC38B3">
            <w:pPr>
              <w:pStyle w:val="Style21"/>
              <w:widowControl/>
              <w:rPr>
                <w:rStyle w:val="FontStyle38"/>
              </w:rPr>
            </w:pPr>
          </w:p>
          <w:p w:rsidR="00000000" w:rsidRDefault="00EC38B3">
            <w:pPr>
              <w:pStyle w:val="Style21"/>
              <w:widowControl/>
              <w:rPr>
                <w:rStyle w:val="FontStyle38"/>
              </w:rPr>
            </w:pPr>
          </w:p>
        </w:tc>
      </w:tr>
    </w:tbl>
    <w:p w:rsidR="00000000" w:rsidRDefault="00EC38B3">
      <w:pPr>
        <w:pStyle w:val="Style7"/>
        <w:widowControl/>
        <w:spacing w:line="240" w:lineRule="exact"/>
        <w:ind w:left="3682"/>
        <w:rPr>
          <w:sz w:val="20"/>
          <w:szCs w:val="20"/>
        </w:rPr>
      </w:pPr>
    </w:p>
    <w:p w:rsidR="00000000" w:rsidRDefault="00EC38B3">
      <w:pPr>
        <w:pStyle w:val="Style7"/>
        <w:widowControl/>
        <w:spacing w:before="130" w:line="240" w:lineRule="auto"/>
        <w:ind w:left="3682"/>
        <w:rPr>
          <w:rStyle w:val="FontStyle38"/>
        </w:rPr>
      </w:pPr>
      <w:r>
        <w:rPr>
          <w:rStyle w:val="FontStyle38"/>
        </w:rPr>
        <w:t>II. TEZ İLE İLGİLİ BİLGİLER</w:t>
      </w:r>
    </w:p>
    <w:p w:rsidR="00000000" w:rsidRDefault="00EC38B3">
      <w:pPr>
        <w:pStyle w:val="Style7"/>
        <w:widowControl/>
        <w:spacing w:line="240" w:lineRule="exact"/>
        <w:rPr>
          <w:sz w:val="20"/>
          <w:szCs w:val="20"/>
        </w:rPr>
      </w:pPr>
    </w:p>
    <w:p w:rsidR="00000000" w:rsidRDefault="00EC38B3">
      <w:pPr>
        <w:pStyle w:val="Style7"/>
        <w:widowControl/>
        <w:spacing w:before="10" w:line="240" w:lineRule="auto"/>
        <w:rPr>
          <w:rStyle w:val="FontStyle38"/>
        </w:rPr>
      </w:pPr>
      <w:r>
        <w:rPr>
          <w:rStyle w:val="FontStyle38"/>
        </w:rPr>
        <w:t>Tezin Başlığı:</w:t>
      </w:r>
    </w:p>
    <w:p w:rsidR="00000000" w:rsidRDefault="00EC38B3">
      <w:pPr>
        <w:pStyle w:val="Style7"/>
        <w:widowControl/>
        <w:spacing w:line="240" w:lineRule="exact"/>
        <w:rPr>
          <w:sz w:val="20"/>
          <w:szCs w:val="20"/>
        </w:rPr>
      </w:pPr>
    </w:p>
    <w:p w:rsidR="00000000" w:rsidRDefault="00EC38B3">
      <w:pPr>
        <w:pStyle w:val="Style7"/>
        <w:widowControl/>
        <w:spacing w:line="240" w:lineRule="exact"/>
        <w:rPr>
          <w:sz w:val="20"/>
          <w:szCs w:val="20"/>
        </w:rPr>
      </w:pPr>
    </w:p>
    <w:p w:rsidR="00000000" w:rsidRDefault="00EC38B3">
      <w:pPr>
        <w:pStyle w:val="Style7"/>
        <w:widowControl/>
        <w:tabs>
          <w:tab w:val="left" w:pos="4325"/>
          <w:tab w:val="left" w:pos="6485"/>
          <w:tab w:val="left" w:pos="8645"/>
        </w:tabs>
        <w:spacing w:before="115" w:line="240" w:lineRule="auto"/>
        <w:rPr>
          <w:rStyle w:val="FontStyle40"/>
        </w:rPr>
      </w:pPr>
      <w:r>
        <w:rPr>
          <w:rStyle w:val="FontStyle38"/>
        </w:rPr>
        <w:t>Kaçıncı tez sınavı olduğu:</w:t>
      </w:r>
      <w:r>
        <w:rPr>
          <w:rStyle w:val="FontStyle38"/>
          <w:b w:val="0"/>
          <w:bCs w:val="0"/>
        </w:rPr>
        <w:tab/>
      </w:r>
      <w:r>
        <w:rPr>
          <w:rStyle w:val="FontStyle35"/>
        </w:rPr>
        <w:t xml:space="preserve">O </w:t>
      </w:r>
      <w:r>
        <w:rPr>
          <w:rStyle w:val="FontStyle40"/>
        </w:rPr>
        <w:t>1</w:t>
      </w:r>
      <w:r>
        <w:rPr>
          <w:rStyle w:val="FontStyle40"/>
        </w:rPr>
        <w:tab/>
      </w:r>
      <w:r>
        <w:rPr>
          <w:rStyle w:val="FontStyle35"/>
        </w:rPr>
        <w:t xml:space="preserve">O </w:t>
      </w:r>
      <w:r>
        <w:rPr>
          <w:rStyle w:val="FontStyle40"/>
        </w:rPr>
        <w:t>2</w:t>
      </w:r>
      <w:r>
        <w:rPr>
          <w:rStyle w:val="FontStyle40"/>
        </w:rPr>
        <w:tab/>
      </w:r>
      <w:r>
        <w:rPr>
          <w:rStyle w:val="FontStyle35"/>
        </w:rPr>
        <w:t xml:space="preserve">Q </w:t>
      </w:r>
      <w:r>
        <w:rPr>
          <w:rStyle w:val="FontStyle40"/>
        </w:rPr>
        <w:t>3</w:t>
      </w:r>
    </w:p>
    <w:p w:rsidR="00000000" w:rsidRDefault="00EC38B3">
      <w:pPr>
        <w:pStyle w:val="Style7"/>
        <w:widowControl/>
        <w:spacing w:line="240" w:lineRule="exact"/>
        <w:ind w:left="4181"/>
        <w:rPr>
          <w:sz w:val="20"/>
          <w:szCs w:val="20"/>
        </w:rPr>
      </w:pPr>
    </w:p>
    <w:p w:rsidR="00000000" w:rsidRDefault="00EC38B3">
      <w:pPr>
        <w:pStyle w:val="Style7"/>
        <w:widowControl/>
        <w:spacing w:line="240" w:lineRule="exact"/>
        <w:ind w:left="4181"/>
        <w:rPr>
          <w:sz w:val="20"/>
          <w:szCs w:val="20"/>
        </w:rPr>
      </w:pPr>
    </w:p>
    <w:p w:rsidR="00000000" w:rsidRDefault="00EC38B3">
      <w:pPr>
        <w:pStyle w:val="Style7"/>
        <w:widowControl/>
        <w:spacing w:before="5" w:line="240" w:lineRule="auto"/>
        <w:ind w:left="4181"/>
        <w:rPr>
          <w:rStyle w:val="FontStyle38"/>
        </w:rPr>
      </w:pPr>
      <w:r>
        <w:rPr>
          <w:rStyle w:val="FontStyle38"/>
        </w:rPr>
        <w:t>III. TEZİN SUNUMU</w:t>
      </w:r>
    </w:p>
    <w:p w:rsidR="00000000" w:rsidRDefault="00EC38B3">
      <w:pPr>
        <w:widowControl/>
        <w:spacing w:after="58" w:line="1" w:lineRule="exact"/>
        <w:rPr>
          <w:sz w:val="2"/>
          <w:szCs w:val="2"/>
        </w:rPr>
      </w:pPr>
    </w:p>
    <w:tbl>
      <w:tblPr>
        <w:tblW w:w="0" w:type="auto"/>
        <w:tblInd w:w="40" w:type="dxa"/>
        <w:tblLayout w:type="fixed"/>
        <w:tblCellMar>
          <w:left w:w="40" w:type="dxa"/>
          <w:right w:w="40" w:type="dxa"/>
        </w:tblCellMar>
        <w:tblLook w:val="0000"/>
      </w:tblPr>
      <w:tblGrid>
        <w:gridCol w:w="8189"/>
        <w:gridCol w:w="470"/>
        <w:gridCol w:w="600"/>
        <w:gridCol w:w="432"/>
        <w:gridCol w:w="734"/>
      </w:tblGrid>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Sunum akıcı ve kolay anlaşılır mı?</w:t>
            </w:r>
          </w:p>
        </w:tc>
        <w:tc>
          <w:tcPr>
            <w:tcW w:w="470" w:type="dxa"/>
            <w:tcBorders>
              <w:top w:val="single" w:sz="6" w:space="0" w:color="auto"/>
              <w:left w:val="single" w:sz="6" w:space="0" w:color="auto"/>
              <w:bottom w:val="single" w:sz="6" w:space="0" w:color="auto"/>
              <w:right w:val="nil"/>
            </w:tcBorders>
          </w:tcPr>
          <w:p w:rsidR="00000000" w:rsidRDefault="00EC38B3">
            <w:pPr>
              <w:pStyle w:val="Style18"/>
              <w:widowControl/>
              <w:spacing w:line="226" w:lineRule="exact"/>
              <w:rPr>
                <w:rStyle w:val="FontStyle34"/>
                <w:position w:val="-4"/>
              </w:rPr>
            </w:pPr>
            <w:r>
              <w:rPr>
                <w:rStyle w:val="FontStyle34"/>
                <w:position w:val="-4"/>
              </w:rPr>
              <w:t>□</w:t>
            </w:r>
          </w:p>
        </w:tc>
        <w:tc>
          <w:tcPr>
            <w:tcW w:w="600" w:type="dxa"/>
            <w:tcBorders>
              <w:top w:val="single" w:sz="6" w:space="0" w:color="auto"/>
              <w:left w:val="nil"/>
              <w:bottom w:val="single" w:sz="6" w:space="0" w:color="auto"/>
              <w:right w:val="nil"/>
            </w:tcBorders>
          </w:tcPr>
          <w:p w:rsidR="00000000" w:rsidRDefault="00EC38B3">
            <w:pPr>
              <w:pStyle w:val="Style32"/>
              <w:widowControl/>
              <w:rPr>
                <w:rStyle w:val="FontStyle40"/>
              </w:rPr>
            </w:pPr>
            <w:r>
              <w:rPr>
                <w:rStyle w:val="FontStyle40"/>
              </w:rPr>
              <w:t>Evet</w:t>
            </w:r>
          </w:p>
        </w:tc>
        <w:tc>
          <w:tcPr>
            <w:tcW w:w="432" w:type="dxa"/>
            <w:tcBorders>
              <w:top w:val="single" w:sz="6" w:space="0" w:color="auto"/>
              <w:left w:val="nil"/>
              <w:bottom w:val="single" w:sz="6" w:space="0" w:color="auto"/>
              <w:right w:val="nil"/>
            </w:tcBorders>
          </w:tcPr>
          <w:p w:rsidR="00000000" w:rsidRDefault="00EC38B3">
            <w:pPr>
              <w:pStyle w:val="Style18"/>
              <w:widowControl/>
              <w:spacing w:line="226" w:lineRule="exact"/>
              <w:rPr>
                <w:rStyle w:val="FontStyle34"/>
                <w:position w:val="-4"/>
              </w:rPr>
            </w:pPr>
            <w:r>
              <w:rPr>
                <w:rStyle w:val="FontStyle34"/>
                <w:position w:val="-4"/>
              </w:rPr>
              <w:t>□</w:t>
            </w:r>
          </w:p>
        </w:tc>
        <w:tc>
          <w:tcPr>
            <w:tcW w:w="734" w:type="dxa"/>
            <w:tcBorders>
              <w:top w:val="single" w:sz="6" w:space="0" w:color="auto"/>
              <w:left w:val="nil"/>
              <w:bottom w:val="single" w:sz="6" w:space="0" w:color="auto"/>
              <w:right w:val="single" w:sz="6" w:space="0" w:color="auto"/>
            </w:tcBorders>
          </w:tcPr>
          <w:p w:rsidR="00000000" w:rsidRDefault="00EC38B3">
            <w:pPr>
              <w:pStyle w:val="Style32"/>
              <w:widowControl/>
              <w:rPr>
                <w:rStyle w:val="FontStyle40"/>
              </w:rPr>
            </w:pP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Adayın sunum esnasında konuya hakimiyeti yeterli mi?</w:t>
            </w:r>
          </w:p>
        </w:tc>
        <w:tc>
          <w:tcPr>
            <w:tcW w:w="470" w:type="dxa"/>
            <w:tcBorders>
              <w:top w:val="single" w:sz="6" w:space="0" w:color="auto"/>
              <w:left w:val="single" w:sz="6" w:space="0" w:color="auto"/>
              <w:bottom w:val="single" w:sz="6" w:space="0" w:color="auto"/>
              <w:right w:val="nil"/>
            </w:tcBorders>
          </w:tcPr>
          <w:p w:rsidR="00000000" w:rsidRDefault="00EC38B3">
            <w:pPr>
              <w:pStyle w:val="Style18"/>
              <w:widowControl/>
              <w:spacing w:line="226" w:lineRule="exact"/>
              <w:rPr>
                <w:rStyle w:val="FontStyle34"/>
                <w:position w:val="-4"/>
              </w:rPr>
            </w:pPr>
            <w:r>
              <w:rPr>
                <w:rStyle w:val="FontStyle34"/>
                <w:position w:val="-4"/>
              </w:rPr>
              <w:t>□</w:t>
            </w:r>
          </w:p>
        </w:tc>
        <w:tc>
          <w:tcPr>
            <w:tcW w:w="600" w:type="dxa"/>
            <w:tcBorders>
              <w:top w:val="single" w:sz="6" w:space="0" w:color="auto"/>
              <w:left w:val="nil"/>
              <w:bottom w:val="single" w:sz="6" w:space="0" w:color="auto"/>
              <w:right w:val="nil"/>
            </w:tcBorders>
          </w:tcPr>
          <w:p w:rsidR="00000000" w:rsidRDefault="00EC38B3">
            <w:pPr>
              <w:pStyle w:val="Style32"/>
              <w:widowControl/>
              <w:rPr>
                <w:rStyle w:val="FontStyle40"/>
              </w:rPr>
            </w:pPr>
            <w:r>
              <w:rPr>
                <w:rStyle w:val="FontStyle40"/>
              </w:rPr>
              <w:t>Evet</w:t>
            </w:r>
          </w:p>
        </w:tc>
        <w:tc>
          <w:tcPr>
            <w:tcW w:w="432" w:type="dxa"/>
            <w:tcBorders>
              <w:top w:val="single" w:sz="6" w:space="0" w:color="auto"/>
              <w:left w:val="nil"/>
              <w:bottom w:val="single" w:sz="6" w:space="0" w:color="auto"/>
              <w:right w:val="nil"/>
            </w:tcBorders>
          </w:tcPr>
          <w:p w:rsidR="00000000" w:rsidRDefault="00EC38B3">
            <w:pPr>
              <w:pStyle w:val="Style18"/>
              <w:widowControl/>
              <w:spacing w:line="226" w:lineRule="exact"/>
              <w:rPr>
                <w:rStyle w:val="FontStyle34"/>
                <w:position w:val="-4"/>
              </w:rPr>
            </w:pPr>
            <w:r>
              <w:rPr>
                <w:rStyle w:val="FontStyle34"/>
                <w:position w:val="-4"/>
              </w:rPr>
              <w:t>□</w:t>
            </w:r>
          </w:p>
        </w:tc>
        <w:tc>
          <w:tcPr>
            <w:tcW w:w="734" w:type="dxa"/>
            <w:tcBorders>
              <w:top w:val="single" w:sz="6" w:space="0" w:color="auto"/>
              <w:left w:val="nil"/>
              <w:bottom w:val="single" w:sz="6" w:space="0" w:color="auto"/>
              <w:right w:val="single" w:sz="6" w:space="0" w:color="auto"/>
            </w:tcBorders>
          </w:tcPr>
          <w:p w:rsidR="00000000" w:rsidRDefault="00EC38B3">
            <w:pPr>
              <w:pStyle w:val="Style32"/>
              <w:widowControl/>
              <w:rPr>
                <w:rStyle w:val="FontStyle40"/>
              </w:rPr>
            </w:pPr>
            <w:r>
              <w:rPr>
                <w:rStyle w:val="FontStyle40"/>
              </w:rPr>
              <w:t>Hayır</w:t>
            </w:r>
          </w:p>
        </w:tc>
      </w:tr>
      <w:tr w:rsidR="00000000">
        <w:tblPrEx>
          <w:tblCellMar>
            <w:top w:w="0" w:type="dxa"/>
            <w:bottom w:w="0" w:type="dxa"/>
          </w:tblCellMar>
        </w:tblPrEx>
        <w:tc>
          <w:tcPr>
            <w:tcW w:w="8189"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Adayın, tez ç</w:t>
            </w:r>
            <w:r>
              <w:rPr>
                <w:rStyle w:val="FontStyle40"/>
              </w:rPr>
              <w:t>alışmasında elde edilen verileri yorumlama yeteneği yeterli mi?</w:t>
            </w:r>
          </w:p>
        </w:tc>
        <w:tc>
          <w:tcPr>
            <w:tcW w:w="470" w:type="dxa"/>
            <w:tcBorders>
              <w:top w:val="single" w:sz="6" w:space="0" w:color="auto"/>
              <w:left w:val="single" w:sz="6" w:space="0" w:color="auto"/>
              <w:bottom w:val="single" w:sz="6" w:space="0" w:color="auto"/>
              <w:right w:val="nil"/>
            </w:tcBorders>
          </w:tcPr>
          <w:p w:rsidR="00000000" w:rsidRDefault="00EC38B3">
            <w:pPr>
              <w:pStyle w:val="Style18"/>
              <w:widowControl/>
              <w:spacing w:line="226" w:lineRule="exact"/>
              <w:rPr>
                <w:rStyle w:val="FontStyle34"/>
                <w:position w:val="-4"/>
              </w:rPr>
            </w:pPr>
            <w:r>
              <w:rPr>
                <w:rStyle w:val="FontStyle34"/>
                <w:position w:val="-4"/>
              </w:rPr>
              <w:t>□</w:t>
            </w:r>
          </w:p>
        </w:tc>
        <w:tc>
          <w:tcPr>
            <w:tcW w:w="600" w:type="dxa"/>
            <w:tcBorders>
              <w:top w:val="single" w:sz="6" w:space="0" w:color="auto"/>
              <w:left w:val="nil"/>
              <w:bottom w:val="single" w:sz="6" w:space="0" w:color="auto"/>
              <w:right w:val="nil"/>
            </w:tcBorders>
          </w:tcPr>
          <w:p w:rsidR="00000000" w:rsidRDefault="00EC38B3">
            <w:pPr>
              <w:pStyle w:val="Style32"/>
              <w:widowControl/>
              <w:rPr>
                <w:rStyle w:val="FontStyle40"/>
              </w:rPr>
            </w:pPr>
            <w:r>
              <w:rPr>
                <w:rStyle w:val="FontStyle40"/>
              </w:rPr>
              <w:t>Evet</w:t>
            </w:r>
          </w:p>
        </w:tc>
        <w:tc>
          <w:tcPr>
            <w:tcW w:w="432" w:type="dxa"/>
            <w:tcBorders>
              <w:top w:val="single" w:sz="6" w:space="0" w:color="auto"/>
              <w:left w:val="nil"/>
              <w:bottom w:val="single" w:sz="6" w:space="0" w:color="auto"/>
              <w:right w:val="nil"/>
            </w:tcBorders>
          </w:tcPr>
          <w:p w:rsidR="00000000" w:rsidRDefault="00EC38B3">
            <w:pPr>
              <w:pStyle w:val="Style18"/>
              <w:widowControl/>
              <w:spacing w:line="226" w:lineRule="exact"/>
              <w:rPr>
                <w:rStyle w:val="FontStyle34"/>
                <w:position w:val="-4"/>
              </w:rPr>
            </w:pPr>
            <w:r>
              <w:rPr>
                <w:rStyle w:val="FontStyle34"/>
                <w:position w:val="-4"/>
              </w:rPr>
              <w:t>□</w:t>
            </w:r>
          </w:p>
        </w:tc>
        <w:tc>
          <w:tcPr>
            <w:tcW w:w="734" w:type="dxa"/>
            <w:tcBorders>
              <w:top w:val="single" w:sz="6" w:space="0" w:color="auto"/>
              <w:left w:val="nil"/>
              <w:bottom w:val="single" w:sz="6" w:space="0" w:color="auto"/>
              <w:right w:val="single" w:sz="6" w:space="0" w:color="auto"/>
            </w:tcBorders>
          </w:tcPr>
          <w:p w:rsidR="00000000" w:rsidRDefault="00EC38B3">
            <w:pPr>
              <w:pStyle w:val="Style32"/>
              <w:widowControl/>
              <w:rPr>
                <w:rStyle w:val="FontStyle40"/>
              </w:rPr>
            </w:pPr>
            <w:r>
              <w:rPr>
                <w:rStyle w:val="FontStyle40"/>
              </w:rPr>
              <w:t>Hayır</w:t>
            </w:r>
          </w:p>
        </w:tc>
      </w:tr>
    </w:tbl>
    <w:p w:rsidR="00000000" w:rsidRDefault="00EC38B3">
      <w:pPr>
        <w:pStyle w:val="Style7"/>
        <w:widowControl/>
        <w:spacing w:line="240" w:lineRule="exact"/>
        <w:jc w:val="center"/>
        <w:rPr>
          <w:sz w:val="20"/>
          <w:szCs w:val="20"/>
        </w:rPr>
      </w:pPr>
    </w:p>
    <w:p w:rsidR="00000000" w:rsidRDefault="00EC38B3">
      <w:pPr>
        <w:pStyle w:val="Style7"/>
        <w:widowControl/>
        <w:spacing w:line="240" w:lineRule="exact"/>
        <w:jc w:val="center"/>
        <w:rPr>
          <w:sz w:val="20"/>
          <w:szCs w:val="20"/>
        </w:rPr>
      </w:pPr>
    </w:p>
    <w:p w:rsidR="00000000" w:rsidRDefault="00EC38B3">
      <w:pPr>
        <w:pStyle w:val="Style7"/>
        <w:widowControl/>
        <w:spacing w:before="101" w:line="240" w:lineRule="auto"/>
        <w:jc w:val="center"/>
        <w:rPr>
          <w:rStyle w:val="FontStyle38"/>
        </w:rPr>
      </w:pPr>
      <w:r>
        <w:rPr>
          <w:rStyle w:val="FontStyle38"/>
        </w:rPr>
        <w:t>IV. KARAR</w:t>
      </w:r>
    </w:p>
    <w:p w:rsidR="00000000" w:rsidRDefault="00EC38B3">
      <w:pPr>
        <w:pStyle w:val="Style22"/>
        <w:widowControl/>
        <w:spacing w:before="120" w:line="379" w:lineRule="exact"/>
        <w:ind w:left="571" w:right="2822"/>
        <w:rPr>
          <w:rStyle w:val="FontStyle40"/>
        </w:rPr>
      </w:pPr>
      <w:r>
        <w:rPr>
          <w:rStyle w:val="FontStyle40"/>
        </w:rPr>
        <w:t xml:space="preserve">Tez sınavı sonucunda yukarıda ismi belirtilen tezin "Tıpta Uzmanlık Tezi" olarak </w:t>
      </w:r>
      <w:r>
        <w:rPr>
          <w:rStyle w:val="FontStyle35"/>
          <w:u w:val="single"/>
        </w:rPr>
        <w:t>I I</w:t>
      </w:r>
      <w:r>
        <w:rPr>
          <w:rStyle w:val="FontStyle35"/>
        </w:rPr>
        <w:t xml:space="preserve"> </w:t>
      </w:r>
      <w:r>
        <w:rPr>
          <w:rStyle w:val="FontStyle40"/>
        </w:rPr>
        <w:t xml:space="preserve">Kabulüne </w:t>
      </w:r>
      <w:r>
        <w:rPr>
          <w:rStyle w:val="FontStyle35"/>
          <w:u w:val="single"/>
        </w:rPr>
        <w:t>I I</w:t>
      </w:r>
      <w:r>
        <w:rPr>
          <w:rStyle w:val="FontStyle35"/>
        </w:rPr>
        <w:t xml:space="preserve"> </w:t>
      </w:r>
      <w:r>
        <w:rPr>
          <w:rStyle w:val="FontStyle40"/>
        </w:rPr>
        <w:t>Reddine</w:t>
      </w:r>
    </w:p>
    <w:p w:rsidR="00000000" w:rsidRDefault="00EC38B3">
      <w:pPr>
        <w:pStyle w:val="Style6"/>
        <w:widowControl/>
        <w:spacing w:line="379" w:lineRule="exact"/>
        <w:ind w:left="686"/>
        <w:jc w:val="left"/>
        <w:rPr>
          <w:rStyle w:val="FontStyle40"/>
        </w:rPr>
      </w:pPr>
      <w:r>
        <w:rPr>
          <w:rStyle w:val="FontStyle35"/>
          <w:u w:val="single"/>
        </w:rPr>
        <w:t>I I</w:t>
      </w:r>
      <w:r>
        <w:rPr>
          <w:rStyle w:val="FontStyle35"/>
        </w:rPr>
        <w:t xml:space="preserve"> </w:t>
      </w:r>
      <w:r>
        <w:rPr>
          <w:rStyle w:val="FontStyle40"/>
        </w:rPr>
        <w:t>Düzeltmeler yapıldıktan sonra tekrar değ</w:t>
      </w:r>
      <w:r>
        <w:rPr>
          <w:rStyle w:val="FontStyle40"/>
        </w:rPr>
        <w:t>erlendirilmesine</w:t>
      </w:r>
    </w:p>
    <w:p w:rsidR="00000000" w:rsidRDefault="00EC38B3">
      <w:pPr>
        <w:pStyle w:val="Style6"/>
        <w:widowControl/>
        <w:tabs>
          <w:tab w:val="left" w:pos="2880"/>
          <w:tab w:val="left" w:pos="5030"/>
        </w:tabs>
        <w:spacing w:line="379" w:lineRule="exact"/>
        <w:ind w:right="1829"/>
        <w:jc w:val="right"/>
        <w:rPr>
          <w:rStyle w:val="FontStyle40"/>
        </w:rPr>
      </w:pPr>
      <w:r>
        <w:rPr>
          <w:rStyle w:val="FontStyle35"/>
          <w:u w:val="single"/>
        </w:rPr>
        <w:t>I I</w:t>
      </w:r>
      <w:r>
        <w:rPr>
          <w:rStyle w:val="FontStyle35"/>
        </w:rPr>
        <w:t xml:space="preserve"> </w:t>
      </w:r>
      <w:r>
        <w:rPr>
          <w:rStyle w:val="FontStyle40"/>
        </w:rPr>
        <w:t>Oy birliği</w:t>
      </w:r>
      <w:r>
        <w:rPr>
          <w:rStyle w:val="FontStyle40"/>
        </w:rPr>
        <w:tab/>
      </w:r>
      <w:r>
        <w:rPr>
          <w:rStyle w:val="FontStyle35"/>
        </w:rPr>
        <w:t xml:space="preserve">O </w:t>
      </w:r>
      <w:r>
        <w:rPr>
          <w:rStyle w:val="FontStyle40"/>
        </w:rPr>
        <w:t>Oy çokluğu</w:t>
      </w:r>
      <w:r>
        <w:rPr>
          <w:rStyle w:val="FontStyle40"/>
        </w:rPr>
        <w:tab/>
        <w:t>ile karar verilmiştir.</w:t>
      </w:r>
    </w:p>
    <w:p w:rsidR="00000000" w:rsidRDefault="00EC38B3">
      <w:pPr>
        <w:widowControl/>
        <w:spacing w:after="360" w:line="1" w:lineRule="exact"/>
        <w:rPr>
          <w:sz w:val="2"/>
          <w:szCs w:val="2"/>
        </w:rPr>
      </w:pPr>
    </w:p>
    <w:tbl>
      <w:tblPr>
        <w:tblW w:w="0" w:type="auto"/>
        <w:tblInd w:w="40" w:type="dxa"/>
        <w:tblLayout w:type="fixed"/>
        <w:tblCellMar>
          <w:left w:w="40" w:type="dxa"/>
          <w:right w:w="40" w:type="dxa"/>
        </w:tblCellMar>
        <w:tblLook w:val="0000"/>
      </w:tblPr>
      <w:tblGrid>
        <w:gridCol w:w="8098"/>
        <w:gridCol w:w="2328"/>
      </w:tblGrid>
      <w:tr w:rsidR="00000000">
        <w:tblPrEx>
          <w:tblCellMar>
            <w:top w:w="0" w:type="dxa"/>
            <w:bottom w:w="0" w:type="dxa"/>
          </w:tblCellMar>
        </w:tblPrEx>
        <w:tc>
          <w:tcPr>
            <w:tcW w:w="10426" w:type="dxa"/>
            <w:gridSpan w:val="2"/>
            <w:tcBorders>
              <w:top w:val="single" w:sz="6" w:space="0" w:color="auto"/>
              <w:left w:val="single" w:sz="6" w:space="0" w:color="auto"/>
              <w:bottom w:val="single" w:sz="6" w:space="0" w:color="auto"/>
              <w:right w:val="single" w:sz="6" w:space="0" w:color="auto"/>
            </w:tcBorders>
          </w:tcPr>
          <w:p w:rsidR="00000000" w:rsidRDefault="00EC38B3">
            <w:pPr>
              <w:pStyle w:val="Style21"/>
              <w:widowControl/>
              <w:ind w:left="4114"/>
              <w:rPr>
                <w:rStyle w:val="FontStyle38"/>
              </w:rPr>
            </w:pPr>
            <w:r>
              <w:rPr>
                <w:rStyle w:val="FontStyle38"/>
              </w:rPr>
              <w:t>V. AÇIKLAMALAR</w:t>
            </w:r>
          </w:p>
        </w:tc>
      </w:tr>
      <w:tr w:rsidR="00000000">
        <w:tblPrEx>
          <w:tblCellMar>
            <w:top w:w="0" w:type="dxa"/>
            <w:bottom w:w="0" w:type="dxa"/>
          </w:tblCellMar>
        </w:tblPrEx>
        <w:tc>
          <w:tcPr>
            <w:tcW w:w="8098" w:type="dxa"/>
            <w:tcBorders>
              <w:top w:val="single" w:sz="6" w:space="0" w:color="auto"/>
              <w:left w:val="single" w:sz="6" w:space="0" w:color="auto"/>
              <w:bottom w:val="nil"/>
              <w:right w:val="nil"/>
            </w:tcBorders>
          </w:tcPr>
          <w:p w:rsidR="00000000" w:rsidRDefault="00EC38B3">
            <w:pPr>
              <w:pStyle w:val="Style12"/>
              <w:widowControl/>
              <w:rPr>
                <w:rStyle w:val="FontStyle36"/>
              </w:rPr>
            </w:pPr>
            <w:r>
              <w:rPr>
                <w:rStyle w:val="FontStyle36"/>
              </w:rPr>
              <w:t>Lütfen tezin reddi ya da düzeltme istenmesi durumunda gerekçelerinizi belirtiniz.</w:t>
            </w:r>
          </w:p>
        </w:tc>
        <w:tc>
          <w:tcPr>
            <w:tcW w:w="2328" w:type="dxa"/>
            <w:tcBorders>
              <w:top w:val="single" w:sz="6" w:space="0" w:color="auto"/>
              <w:left w:val="nil"/>
              <w:bottom w:val="nil"/>
              <w:right w:val="single" w:sz="6" w:space="0" w:color="auto"/>
            </w:tcBorders>
          </w:tcPr>
          <w:p w:rsidR="00000000" w:rsidRDefault="00EC38B3">
            <w:pPr>
              <w:pStyle w:val="Style28"/>
              <w:widowControl/>
            </w:pPr>
          </w:p>
        </w:tc>
      </w:tr>
      <w:tr w:rsidR="00000000">
        <w:tblPrEx>
          <w:tblCellMar>
            <w:top w:w="0" w:type="dxa"/>
            <w:bottom w:w="0" w:type="dxa"/>
          </w:tblCellMar>
        </w:tblPrEx>
        <w:tc>
          <w:tcPr>
            <w:tcW w:w="8098"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Önerilen düzeltmelerin yapıldığı tarafımdan kontrol edilmiştir.</w:t>
            </w:r>
          </w:p>
        </w:tc>
        <w:tc>
          <w:tcPr>
            <w:tcW w:w="2328" w:type="dxa"/>
            <w:tcBorders>
              <w:top w:val="nil"/>
              <w:left w:val="nil"/>
              <w:bottom w:val="nil"/>
              <w:right w:val="single" w:sz="6" w:space="0" w:color="auto"/>
            </w:tcBorders>
          </w:tcPr>
          <w:p w:rsidR="00000000" w:rsidRDefault="00EC38B3">
            <w:pPr>
              <w:pStyle w:val="Style28"/>
              <w:widowControl/>
            </w:pPr>
          </w:p>
        </w:tc>
      </w:tr>
      <w:tr w:rsidR="00000000">
        <w:tblPrEx>
          <w:tblCellMar>
            <w:top w:w="0" w:type="dxa"/>
            <w:bottom w:w="0" w:type="dxa"/>
          </w:tblCellMar>
        </w:tblPrEx>
        <w:tc>
          <w:tcPr>
            <w:tcW w:w="8098" w:type="dxa"/>
            <w:tcBorders>
              <w:top w:val="nil"/>
              <w:left w:val="single" w:sz="6" w:space="0" w:color="auto"/>
              <w:bottom w:val="single" w:sz="6" w:space="0" w:color="auto"/>
              <w:right w:val="nil"/>
            </w:tcBorders>
          </w:tcPr>
          <w:p w:rsidR="00000000" w:rsidRDefault="00EC38B3">
            <w:pPr>
              <w:pStyle w:val="Style28"/>
              <w:widowControl/>
            </w:pPr>
          </w:p>
        </w:tc>
        <w:tc>
          <w:tcPr>
            <w:tcW w:w="2328" w:type="dxa"/>
            <w:tcBorders>
              <w:top w:val="nil"/>
              <w:left w:val="nil"/>
              <w:bottom w:val="single" w:sz="6" w:space="0" w:color="auto"/>
              <w:right w:val="single" w:sz="6" w:space="0" w:color="auto"/>
            </w:tcBorders>
          </w:tcPr>
          <w:p w:rsidR="00000000" w:rsidRDefault="00EC38B3">
            <w:pPr>
              <w:pStyle w:val="Style32"/>
              <w:widowControl/>
              <w:ind w:left="773"/>
              <w:rPr>
                <w:rStyle w:val="FontStyle40"/>
              </w:rPr>
            </w:pPr>
            <w:r>
              <w:rPr>
                <w:rStyle w:val="FontStyle40"/>
              </w:rPr>
              <w:t>Tez Danışmanı</w:t>
            </w:r>
          </w:p>
        </w:tc>
      </w:tr>
    </w:tbl>
    <w:p w:rsidR="00000000" w:rsidRDefault="00EC38B3">
      <w:pPr>
        <w:pStyle w:val="Style7"/>
        <w:widowControl/>
        <w:spacing w:line="240" w:lineRule="exact"/>
        <w:ind w:left="4613"/>
        <w:jc w:val="left"/>
        <w:rPr>
          <w:sz w:val="20"/>
          <w:szCs w:val="20"/>
        </w:rPr>
      </w:pPr>
    </w:p>
    <w:p w:rsidR="00000000" w:rsidRDefault="00EC38B3">
      <w:pPr>
        <w:pStyle w:val="Style7"/>
        <w:widowControl/>
        <w:spacing w:line="240" w:lineRule="exact"/>
        <w:ind w:left="4613"/>
        <w:jc w:val="left"/>
        <w:rPr>
          <w:sz w:val="20"/>
          <w:szCs w:val="20"/>
        </w:rPr>
      </w:pPr>
    </w:p>
    <w:p w:rsidR="00000000" w:rsidRDefault="00EC38B3">
      <w:pPr>
        <w:pStyle w:val="Style7"/>
        <w:widowControl/>
        <w:spacing w:before="48" w:line="240" w:lineRule="auto"/>
        <w:ind w:left="4613"/>
        <w:jc w:val="left"/>
        <w:rPr>
          <w:rStyle w:val="FontStyle38"/>
        </w:rPr>
      </w:pPr>
      <w:r>
        <w:rPr>
          <w:rStyle w:val="FontStyle38"/>
        </w:rPr>
        <w:t>Jü</w:t>
      </w:r>
      <w:r>
        <w:rPr>
          <w:rStyle w:val="FontStyle38"/>
        </w:rPr>
        <w:t>ri Başkanı</w:t>
      </w:r>
    </w:p>
    <w:p w:rsidR="00000000" w:rsidRDefault="00EC38B3">
      <w:pPr>
        <w:pStyle w:val="Style6"/>
        <w:widowControl/>
        <w:tabs>
          <w:tab w:val="left" w:leader="dot" w:pos="6912"/>
        </w:tabs>
        <w:spacing w:before="19"/>
        <w:ind w:left="4584"/>
        <w:rPr>
          <w:rStyle w:val="FontStyle40"/>
        </w:rPr>
      </w:pPr>
      <w:r>
        <w:rPr>
          <w:rStyle w:val="FontStyle40"/>
        </w:rPr>
        <w:tab/>
        <w:t>Anabilim/Bilim Dalı</w:t>
      </w:r>
    </w:p>
    <w:p w:rsidR="00000000" w:rsidRDefault="00EC38B3">
      <w:pPr>
        <w:pStyle w:val="Style22"/>
        <w:widowControl/>
        <w:spacing w:line="240" w:lineRule="exact"/>
        <w:ind w:firstLine="0"/>
        <w:jc w:val="both"/>
        <w:rPr>
          <w:sz w:val="20"/>
          <w:szCs w:val="20"/>
        </w:rPr>
      </w:pPr>
    </w:p>
    <w:p w:rsidR="00000000" w:rsidRDefault="00EC38B3">
      <w:pPr>
        <w:pStyle w:val="Style22"/>
        <w:widowControl/>
        <w:spacing w:line="240" w:lineRule="exact"/>
        <w:ind w:firstLine="0"/>
        <w:jc w:val="both"/>
        <w:rPr>
          <w:sz w:val="20"/>
          <w:szCs w:val="20"/>
        </w:rPr>
      </w:pPr>
    </w:p>
    <w:p w:rsidR="00000000" w:rsidRDefault="00EC38B3">
      <w:pPr>
        <w:pStyle w:val="Style22"/>
        <w:widowControl/>
        <w:tabs>
          <w:tab w:val="left" w:pos="5117"/>
          <w:tab w:val="left" w:leader="dot" w:pos="7829"/>
          <w:tab w:val="left" w:pos="8510"/>
        </w:tabs>
        <w:spacing w:before="38" w:line="250" w:lineRule="exact"/>
        <w:ind w:firstLine="0"/>
        <w:jc w:val="both"/>
        <w:rPr>
          <w:rStyle w:val="FontStyle40"/>
        </w:rPr>
      </w:pPr>
      <w:r>
        <w:rPr>
          <w:rStyle w:val="FontStyle38"/>
        </w:rPr>
        <w:t>Jüri Üyesi</w:t>
      </w:r>
      <w:r>
        <w:rPr>
          <w:rStyle w:val="FontStyle38"/>
          <w:b w:val="0"/>
          <w:bCs w:val="0"/>
        </w:rPr>
        <w:tab/>
      </w:r>
      <w:r>
        <w:rPr>
          <w:rStyle w:val="FontStyle40"/>
        </w:rPr>
        <w:tab/>
      </w:r>
      <w:r>
        <w:rPr>
          <w:rStyle w:val="FontStyle40"/>
        </w:rPr>
        <w:tab/>
        <w:t>Anabilim/Bilim</w:t>
      </w:r>
    </w:p>
    <w:p w:rsidR="00000000" w:rsidRDefault="00EC38B3">
      <w:pPr>
        <w:pStyle w:val="Style22"/>
        <w:widowControl/>
        <w:tabs>
          <w:tab w:val="left" w:leader="dot" w:pos="2602"/>
          <w:tab w:val="left" w:pos="3394"/>
        </w:tabs>
        <w:spacing w:line="250" w:lineRule="exact"/>
        <w:ind w:firstLine="0"/>
        <w:rPr>
          <w:rStyle w:val="FontStyle40"/>
        </w:rPr>
      </w:pPr>
      <w:r>
        <w:rPr>
          <w:rStyle w:val="FontStyle40"/>
        </w:rPr>
        <w:tab/>
      </w:r>
      <w:r>
        <w:rPr>
          <w:rStyle w:val="FontStyle40"/>
        </w:rPr>
        <w:tab/>
        <w:t>Anabilim/Bilim    Dalı</w:t>
      </w:r>
    </w:p>
    <w:p w:rsidR="00000000" w:rsidRDefault="00EC38B3">
      <w:pPr>
        <w:pStyle w:val="Style22"/>
        <w:widowControl/>
        <w:spacing w:line="250" w:lineRule="exact"/>
        <w:ind w:firstLine="0"/>
        <w:rPr>
          <w:rStyle w:val="FontStyle40"/>
        </w:rPr>
      </w:pPr>
      <w:r>
        <w:rPr>
          <w:rStyle w:val="FontStyle40"/>
        </w:rPr>
        <w:t>Dalı</w:t>
      </w:r>
    </w:p>
    <w:p w:rsidR="00000000" w:rsidRDefault="00EC38B3">
      <w:pPr>
        <w:pStyle w:val="Style7"/>
        <w:widowControl/>
        <w:spacing w:before="5"/>
        <w:jc w:val="left"/>
        <w:rPr>
          <w:rStyle w:val="FontStyle38"/>
        </w:rPr>
      </w:pPr>
      <w:r>
        <w:rPr>
          <w:rStyle w:val="FontStyle38"/>
        </w:rPr>
        <w:t>Jüri Üyesi</w:t>
      </w:r>
    </w:p>
    <w:p w:rsidR="00000000" w:rsidRDefault="00EC38B3">
      <w:pPr>
        <w:pStyle w:val="Style7"/>
        <w:widowControl/>
        <w:spacing w:before="5"/>
        <w:jc w:val="left"/>
        <w:rPr>
          <w:rStyle w:val="FontStyle38"/>
        </w:rPr>
        <w:sectPr w:rsidR="00000000">
          <w:headerReference w:type="even" r:id="rId15"/>
          <w:headerReference w:type="default" r:id="rId16"/>
          <w:footerReference w:type="even" r:id="rId17"/>
          <w:footerReference w:type="default" r:id="rId18"/>
          <w:pgSz w:w="16837" w:h="23810"/>
          <w:pgMar w:top="5077" w:right="3202" w:bottom="1440" w:left="3208" w:header="708" w:footer="708" w:gutter="0"/>
          <w:cols w:space="60"/>
          <w:noEndnote/>
        </w:sectPr>
      </w:pPr>
    </w:p>
    <w:p w:rsidR="00000000" w:rsidRDefault="00EC38B3">
      <w:pPr>
        <w:pStyle w:val="Style7"/>
        <w:widowControl/>
        <w:spacing w:before="48" w:after="250" w:line="240" w:lineRule="auto"/>
        <w:ind w:left="1445"/>
        <w:rPr>
          <w:rStyle w:val="FontStyle38"/>
        </w:rPr>
      </w:pPr>
      <w:r>
        <w:rPr>
          <w:rStyle w:val="FontStyle38"/>
        </w:rPr>
        <w:lastRenderedPageBreak/>
        <w:t>UZMANLIK EĞİTİMİNİ BİTİRME SINAVI TUTANAĞI (1) (*)</w:t>
      </w:r>
    </w:p>
    <w:p w:rsidR="00000000" w:rsidRDefault="00EC38B3">
      <w:pPr>
        <w:pStyle w:val="Style7"/>
        <w:widowControl/>
        <w:spacing w:before="48" w:after="250" w:line="240" w:lineRule="auto"/>
        <w:ind w:left="1445"/>
        <w:rPr>
          <w:rStyle w:val="FontStyle38"/>
        </w:rPr>
        <w:sectPr w:rsidR="00000000">
          <w:headerReference w:type="even" r:id="rId19"/>
          <w:headerReference w:type="default" r:id="rId20"/>
          <w:footerReference w:type="even" r:id="rId21"/>
          <w:footerReference w:type="default" r:id="rId22"/>
          <w:type w:val="continuous"/>
          <w:pgSz w:w="16837" w:h="23810"/>
          <w:pgMar w:top="4498" w:right="4130" w:bottom="1440" w:left="3885" w:header="708" w:footer="708" w:gutter="0"/>
          <w:cols w:space="60"/>
          <w:noEndnote/>
        </w:sectPr>
      </w:pPr>
    </w:p>
    <w:p w:rsidR="00000000" w:rsidRDefault="00EC38B3">
      <w:pPr>
        <w:pStyle w:val="Style6"/>
        <w:widowControl/>
        <w:tabs>
          <w:tab w:val="left" w:pos="2885"/>
        </w:tabs>
        <w:spacing w:line="250" w:lineRule="exact"/>
        <w:rPr>
          <w:rStyle w:val="FontStyle40"/>
        </w:rPr>
      </w:pPr>
      <w:r>
        <w:rPr>
          <w:rStyle w:val="FontStyle40"/>
        </w:rPr>
        <w:lastRenderedPageBreak/>
        <w:t>UZMANLIK ÖĞRENCİSİNİN;</w:t>
      </w:r>
      <w:r>
        <w:rPr>
          <w:rStyle w:val="FontStyle40"/>
        </w:rPr>
        <w:br/>
        <w:t>Sınav Tarihi</w:t>
      </w:r>
      <w:r>
        <w:rPr>
          <w:rStyle w:val="FontStyle40"/>
        </w:rPr>
        <w:tab/>
        <w:t>:</w:t>
      </w:r>
    </w:p>
    <w:p w:rsidR="00000000" w:rsidRDefault="00EC38B3">
      <w:pPr>
        <w:pStyle w:val="Style6"/>
        <w:widowControl/>
        <w:tabs>
          <w:tab w:val="left" w:pos="2899"/>
        </w:tabs>
        <w:spacing w:line="250" w:lineRule="exact"/>
        <w:rPr>
          <w:rStyle w:val="FontStyle40"/>
        </w:rPr>
      </w:pPr>
      <w:r>
        <w:rPr>
          <w:rStyle w:val="FontStyle40"/>
        </w:rPr>
        <w:t>Adı Soyadı</w:t>
      </w:r>
      <w:r>
        <w:rPr>
          <w:rStyle w:val="FontStyle40"/>
        </w:rPr>
        <w:tab/>
        <w:t>:</w:t>
      </w:r>
    </w:p>
    <w:p w:rsidR="00000000" w:rsidRDefault="00EC38B3">
      <w:pPr>
        <w:pStyle w:val="Style6"/>
        <w:widowControl/>
        <w:tabs>
          <w:tab w:val="left" w:pos="2894"/>
        </w:tabs>
        <w:spacing w:line="250" w:lineRule="exact"/>
        <w:rPr>
          <w:rStyle w:val="FontStyle40"/>
        </w:rPr>
      </w:pPr>
      <w:r>
        <w:rPr>
          <w:rStyle w:val="FontStyle40"/>
        </w:rPr>
        <w:t>T.C. Kimlik No</w:t>
      </w:r>
      <w:r>
        <w:rPr>
          <w:rStyle w:val="FontStyle40"/>
        </w:rPr>
        <w:tab/>
        <w:t>:</w:t>
      </w:r>
    </w:p>
    <w:p w:rsidR="00000000" w:rsidRDefault="00EC38B3">
      <w:pPr>
        <w:pStyle w:val="Style6"/>
        <w:widowControl/>
        <w:spacing w:line="250" w:lineRule="exact"/>
        <w:jc w:val="left"/>
        <w:rPr>
          <w:rStyle w:val="FontStyle40"/>
        </w:rPr>
      </w:pPr>
      <w:r>
        <w:rPr>
          <w:rStyle w:val="FontStyle40"/>
        </w:rPr>
        <w:t>Sicil No</w:t>
      </w:r>
    </w:p>
    <w:p w:rsidR="00000000" w:rsidRDefault="00EC38B3">
      <w:pPr>
        <w:pStyle w:val="Style6"/>
        <w:widowControl/>
        <w:spacing w:line="250" w:lineRule="exact"/>
        <w:rPr>
          <w:rStyle w:val="FontStyle40"/>
        </w:rPr>
      </w:pPr>
      <w:r>
        <w:rPr>
          <w:rStyle w:val="FontStyle40"/>
        </w:rPr>
        <w:t>Eğitim Aldığı Uzmanlık Dalı : Eğitim Aldığı Kurum(lar)</w:t>
      </w:r>
    </w:p>
    <w:p w:rsidR="00000000" w:rsidRDefault="00EC38B3">
      <w:pPr>
        <w:pStyle w:val="Style6"/>
        <w:widowControl/>
        <w:spacing w:line="240" w:lineRule="exact"/>
        <w:rPr>
          <w:sz w:val="20"/>
          <w:szCs w:val="20"/>
        </w:rPr>
      </w:pPr>
      <w:r>
        <w:rPr>
          <w:rStyle w:val="FontStyle40"/>
        </w:rPr>
        <w:br w:type="column"/>
      </w:r>
    </w:p>
    <w:p w:rsidR="00000000" w:rsidRDefault="00EC38B3">
      <w:pPr>
        <w:pStyle w:val="Style6"/>
        <w:widowControl/>
        <w:spacing w:before="34"/>
        <w:rPr>
          <w:rStyle w:val="FontStyle40"/>
        </w:rPr>
      </w:pPr>
      <w:r>
        <w:rPr>
          <w:rStyle w:val="FontStyle40"/>
        </w:rPr>
        <w:t>/</w:t>
      </w:r>
    </w:p>
    <w:p w:rsidR="00000000" w:rsidRDefault="00EC38B3">
      <w:pPr>
        <w:pStyle w:val="Style6"/>
        <w:widowControl/>
        <w:spacing w:line="240" w:lineRule="exact"/>
        <w:rPr>
          <w:sz w:val="20"/>
          <w:szCs w:val="20"/>
        </w:rPr>
      </w:pPr>
      <w:r>
        <w:rPr>
          <w:rStyle w:val="FontStyle40"/>
        </w:rPr>
        <w:br w:type="column"/>
      </w:r>
    </w:p>
    <w:p w:rsidR="00000000" w:rsidRDefault="00EC38B3">
      <w:pPr>
        <w:pStyle w:val="Style6"/>
        <w:widowControl/>
        <w:spacing w:before="34"/>
        <w:rPr>
          <w:rStyle w:val="FontStyle40"/>
        </w:rPr>
      </w:pPr>
      <w:r>
        <w:rPr>
          <w:rStyle w:val="FontStyle40"/>
        </w:rPr>
        <w:t>/</w:t>
      </w:r>
    </w:p>
    <w:p w:rsidR="00000000" w:rsidRDefault="00EC38B3">
      <w:pPr>
        <w:pStyle w:val="Style6"/>
        <w:widowControl/>
        <w:spacing w:before="34"/>
        <w:rPr>
          <w:rStyle w:val="FontStyle40"/>
        </w:rPr>
        <w:sectPr w:rsidR="00000000">
          <w:headerReference w:type="even" r:id="rId23"/>
          <w:headerReference w:type="default" r:id="rId24"/>
          <w:footerReference w:type="even" r:id="rId25"/>
          <w:footerReference w:type="default" r:id="rId26"/>
          <w:type w:val="continuous"/>
          <w:pgSz w:w="16837" w:h="23810"/>
          <w:pgMar w:top="4498" w:right="7955" w:bottom="1440" w:left="3885" w:header="708" w:footer="708" w:gutter="0"/>
          <w:cols w:num="3" w:space="708" w:equalWidth="0">
            <w:col w:w="2918" w:space="686"/>
            <w:col w:w="720" w:space="5"/>
            <w:col w:w="720"/>
          </w:cols>
          <w:noEndnote/>
        </w:sectPr>
      </w:pPr>
    </w:p>
    <w:p w:rsidR="00000000" w:rsidRDefault="00EC38B3">
      <w:pPr>
        <w:pStyle w:val="Style7"/>
        <w:widowControl/>
        <w:spacing w:line="240" w:lineRule="auto"/>
        <w:ind w:left="3322"/>
        <w:rPr>
          <w:rStyle w:val="FontStyle38"/>
        </w:rPr>
      </w:pPr>
      <w:r>
        <w:rPr>
          <w:noProof/>
        </w:rPr>
        <w:lastRenderedPageBreak/>
        <w:pict>
          <v:group id="_x0000_s1026" style="position:absolute;left:0;text-align:left;margin-left:-1.2pt;margin-top:14.15pt;width:475.65pt;height:387.85pt;z-index:251658240;mso-wrap-distance-left:1.9pt;mso-wrap-distance-top:4.55pt;mso-wrap-distance-right:1.9pt;mso-wrap-distance-bottom:27.1pt;mso-position-horizontal-relative:margin" coordorigin="1397,4229" coordsize="9513,7757">
            <v:shapetype id="_x0000_t202" coordsize="21600,21600" o:spt="202" path="m,l,21600r21600,l21600,xe">
              <v:stroke joinstyle="miter"/>
              <v:path gradientshapeok="t" o:connecttype="rect"/>
            </v:shapetype>
            <v:shape id="_x0000_s1027" type="#_x0000_t202" style="position:absolute;left:1397;top:4455;width:9513;height:7532;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883"/>
                      <w:gridCol w:w="2386"/>
                      <w:gridCol w:w="2342"/>
                      <w:gridCol w:w="989"/>
                      <w:gridCol w:w="984"/>
                      <w:gridCol w:w="1930"/>
                    </w:tblGrid>
                    <w:tr w:rsidR="00000000">
                      <w:tblPrEx>
                        <w:tblCellMar>
                          <w:top w:w="0" w:type="dxa"/>
                          <w:bottom w:w="0" w:type="dxa"/>
                        </w:tblCellMar>
                      </w:tblPrEx>
                      <w:tc>
                        <w:tcPr>
                          <w:tcW w:w="883" w:type="dxa"/>
                          <w:vMerge w:val="restart"/>
                          <w:tcBorders>
                            <w:top w:val="single" w:sz="6" w:space="0" w:color="auto"/>
                            <w:left w:val="single" w:sz="6" w:space="0" w:color="auto"/>
                            <w:bottom w:val="nil"/>
                            <w:right w:val="single" w:sz="6" w:space="0" w:color="auto"/>
                          </w:tcBorders>
                        </w:tcPr>
                        <w:p w:rsidR="00000000" w:rsidRDefault="00EC38B3">
                          <w:pPr>
                            <w:pStyle w:val="Style28"/>
                            <w:widowControl/>
                          </w:pPr>
                        </w:p>
                      </w:tc>
                      <w:tc>
                        <w:tcPr>
                          <w:tcW w:w="2386" w:type="dxa"/>
                          <w:vMerge w:val="restart"/>
                          <w:tcBorders>
                            <w:top w:val="single" w:sz="6" w:space="0" w:color="auto"/>
                            <w:left w:val="single" w:sz="6" w:space="0" w:color="auto"/>
                            <w:bottom w:val="nil"/>
                            <w:right w:val="single" w:sz="6" w:space="0" w:color="auto"/>
                          </w:tcBorders>
                        </w:tcPr>
                        <w:p w:rsidR="00000000" w:rsidRDefault="00EC38B3">
                          <w:pPr>
                            <w:pStyle w:val="Style21"/>
                            <w:widowControl/>
                            <w:ind w:left="432"/>
                            <w:rPr>
                              <w:rStyle w:val="FontStyle38"/>
                            </w:rPr>
                          </w:pPr>
                          <w:r>
                            <w:rPr>
                              <w:rStyle w:val="FontStyle38"/>
                            </w:rPr>
                            <w:t>Adı ve Soyadı</w:t>
                          </w:r>
                        </w:p>
                      </w:tc>
                      <w:tc>
                        <w:tcPr>
                          <w:tcW w:w="2342" w:type="dxa"/>
                          <w:vMerge w:val="restart"/>
                          <w:tcBorders>
                            <w:top w:val="single" w:sz="6" w:space="0" w:color="auto"/>
                            <w:left w:val="single" w:sz="6" w:space="0" w:color="auto"/>
                            <w:bottom w:val="nil"/>
                            <w:right w:val="single" w:sz="6" w:space="0" w:color="auto"/>
                          </w:tcBorders>
                        </w:tcPr>
                        <w:p w:rsidR="00000000" w:rsidRDefault="00EC38B3">
                          <w:pPr>
                            <w:pStyle w:val="Style21"/>
                            <w:widowControl/>
                            <w:ind w:left="379"/>
                            <w:rPr>
                              <w:rStyle w:val="FontStyle38"/>
                            </w:rPr>
                          </w:pPr>
                          <w:r>
                            <w:rPr>
                              <w:rStyle w:val="FontStyle38"/>
                            </w:rPr>
                            <w:t>Uzmanlık Dalı</w:t>
                          </w:r>
                        </w:p>
                      </w:tc>
                      <w:tc>
                        <w:tcPr>
                          <w:tcW w:w="1973" w:type="dxa"/>
                          <w:gridSpan w:val="2"/>
                          <w:tcBorders>
                            <w:top w:val="single" w:sz="6" w:space="0" w:color="auto"/>
                            <w:left w:val="single" w:sz="6" w:space="0" w:color="auto"/>
                            <w:bottom w:val="single" w:sz="6" w:space="0" w:color="auto"/>
                            <w:right w:val="single" w:sz="6" w:space="0" w:color="auto"/>
                          </w:tcBorders>
                        </w:tcPr>
                        <w:p w:rsidR="00000000" w:rsidRDefault="00EC38B3">
                          <w:pPr>
                            <w:pStyle w:val="Style21"/>
                            <w:widowControl/>
                            <w:rPr>
                              <w:rStyle w:val="FontStyle38"/>
                            </w:rPr>
                          </w:pPr>
                          <w:r>
                            <w:rPr>
                              <w:rStyle w:val="FontStyle38"/>
                            </w:rPr>
                            <w:t>SINAV PUANI</w:t>
                          </w:r>
                        </w:p>
                      </w:tc>
                      <w:tc>
                        <w:tcPr>
                          <w:tcW w:w="1930" w:type="dxa"/>
                          <w:vMerge w:val="restart"/>
                          <w:tcBorders>
                            <w:top w:val="single" w:sz="6" w:space="0" w:color="auto"/>
                            <w:left w:val="single" w:sz="6" w:space="0" w:color="auto"/>
                            <w:bottom w:val="nil"/>
                            <w:right w:val="single" w:sz="6" w:space="0" w:color="auto"/>
                          </w:tcBorders>
                        </w:tcPr>
                        <w:p w:rsidR="00000000" w:rsidRDefault="00EC38B3">
                          <w:pPr>
                            <w:pStyle w:val="Style21"/>
                            <w:widowControl/>
                            <w:ind w:left="605"/>
                            <w:rPr>
                              <w:rStyle w:val="FontStyle38"/>
                            </w:rPr>
                          </w:pPr>
                          <w:r>
                            <w:rPr>
                              <w:rStyle w:val="FontStyle38"/>
                            </w:rPr>
                            <w:t>İmza</w:t>
                          </w:r>
                        </w:p>
                      </w:tc>
                    </w:tr>
                    <w:tr w:rsidR="00000000">
                      <w:tblPrEx>
                        <w:tblCellMar>
                          <w:top w:w="0" w:type="dxa"/>
                          <w:bottom w:w="0" w:type="dxa"/>
                        </w:tblCellMar>
                      </w:tblPrEx>
                      <w:tc>
                        <w:tcPr>
                          <w:tcW w:w="883" w:type="dxa"/>
                          <w:vMerge/>
                          <w:tcBorders>
                            <w:top w:val="nil"/>
                            <w:left w:val="single" w:sz="6" w:space="0" w:color="auto"/>
                            <w:bottom w:val="single" w:sz="6" w:space="0" w:color="auto"/>
                            <w:right w:val="single" w:sz="6" w:space="0" w:color="auto"/>
                          </w:tcBorders>
                        </w:tcPr>
                        <w:p w:rsidR="00000000" w:rsidRDefault="00EC38B3">
                          <w:pPr>
                            <w:widowControl/>
                            <w:rPr>
                              <w:rStyle w:val="FontStyle38"/>
                            </w:rPr>
                          </w:pPr>
                        </w:p>
                        <w:p w:rsidR="00000000" w:rsidRDefault="00EC38B3">
                          <w:pPr>
                            <w:widowControl/>
                            <w:rPr>
                              <w:rStyle w:val="FontStyle38"/>
                            </w:rPr>
                          </w:pPr>
                        </w:p>
                      </w:tc>
                      <w:tc>
                        <w:tcPr>
                          <w:tcW w:w="2386" w:type="dxa"/>
                          <w:vMerge/>
                          <w:tcBorders>
                            <w:top w:val="nil"/>
                            <w:left w:val="single" w:sz="6" w:space="0" w:color="auto"/>
                            <w:bottom w:val="single" w:sz="6" w:space="0" w:color="auto"/>
                            <w:right w:val="single" w:sz="6" w:space="0" w:color="auto"/>
                          </w:tcBorders>
                        </w:tcPr>
                        <w:p w:rsidR="00000000" w:rsidRDefault="00EC38B3">
                          <w:pPr>
                            <w:widowControl/>
                            <w:rPr>
                              <w:rStyle w:val="FontStyle38"/>
                            </w:rPr>
                          </w:pPr>
                        </w:p>
                        <w:p w:rsidR="00000000" w:rsidRDefault="00EC38B3">
                          <w:pPr>
                            <w:widowControl/>
                            <w:rPr>
                              <w:rStyle w:val="FontStyle38"/>
                            </w:rPr>
                          </w:pPr>
                        </w:p>
                      </w:tc>
                      <w:tc>
                        <w:tcPr>
                          <w:tcW w:w="2342" w:type="dxa"/>
                          <w:vMerge/>
                          <w:tcBorders>
                            <w:top w:val="nil"/>
                            <w:left w:val="single" w:sz="6" w:space="0" w:color="auto"/>
                            <w:bottom w:val="single" w:sz="6" w:space="0" w:color="auto"/>
                            <w:right w:val="single" w:sz="6" w:space="0" w:color="auto"/>
                          </w:tcBorders>
                        </w:tcPr>
                        <w:p w:rsidR="00000000" w:rsidRDefault="00EC38B3">
                          <w:pPr>
                            <w:widowControl/>
                            <w:rPr>
                              <w:rStyle w:val="FontStyle38"/>
                            </w:rPr>
                          </w:pPr>
                        </w:p>
                        <w:p w:rsidR="00000000" w:rsidRDefault="00EC38B3">
                          <w:pPr>
                            <w:widowControl/>
                            <w:rPr>
                              <w:rStyle w:val="FontStyle38"/>
                            </w:rPr>
                          </w:pPr>
                        </w:p>
                      </w:tc>
                      <w:tc>
                        <w:tcPr>
                          <w:tcW w:w="989"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spacing w:line="269" w:lineRule="exact"/>
                            <w:rPr>
                              <w:rStyle w:val="FontStyle38"/>
                            </w:rPr>
                          </w:pPr>
                          <w:r>
                            <w:rPr>
                              <w:rStyle w:val="FontStyle38"/>
                            </w:rPr>
                            <w:t>Mesleki Bilgi</w:t>
                          </w:r>
                        </w:p>
                      </w:tc>
                      <w:tc>
                        <w:tcPr>
                          <w:tcW w:w="984" w:type="dxa"/>
                          <w:tcBorders>
                            <w:top w:val="single" w:sz="6" w:space="0" w:color="auto"/>
                            <w:left w:val="single" w:sz="6" w:space="0" w:color="auto"/>
                            <w:bottom w:val="single" w:sz="6" w:space="0" w:color="auto"/>
                            <w:right w:val="single" w:sz="6" w:space="0" w:color="auto"/>
                          </w:tcBorders>
                        </w:tcPr>
                        <w:p w:rsidR="00000000" w:rsidRDefault="00EC38B3">
                          <w:pPr>
                            <w:pStyle w:val="Style21"/>
                            <w:widowControl/>
                            <w:spacing w:line="254" w:lineRule="exact"/>
                            <w:rPr>
                              <w:rStyle w:val="FontStyle38"/>
                            </w:rPr>
                          </w:pPr>
                          <w:r>
                            <w:rPr>
                              <w:rStyle w:val="FontStyle38"/>
                            </w:rPr>
                            <w:t>Uygulam a ve Beceri</w:t>
                          </w:r>
                        </w:p>
                      </w:tc>
                      <w:tc>
                        <w:tcPr>
                          <w:tcW w:w="1930" w:type="dxa"/>
                          <w:vMerge/>
                          <w:tcBorders>
                            <w:top w:val="nil"/>
                            <w:left w:val="single" w:sz="6" w:space="0" w:color="auto"/>
                            <w:bottom w:val="single" w:sz="6" w:space="0" w:color="auto"/>
                            <w:right w:val="single" w:sz="6" w:space="0" w:color="auto"/>
                          </w:tcBorders>
                        </w:tcPr>
                        <w:p w:rsidR="00000000" w:rsidRDefault="00EC38B3">
                          <w:pPr>
                            <w:pStyle w:val="Style21"/>
                            <w:widowControl/>
                            <w:spacing w:line="254" w:lineRule="exact"/>
                            <w:rPr>
                              <w:rStyle w:val="FontStyle38"/>
                            </w:rPr>
                          </w:pPr>
                        </w:p>
                        <w:p w:rsidR="00000000" w:rsidRDefault="00EC38B3">
                          <w:pPr>
                            <w:pStyle w:val="Style21"/>
                            <w:widowControl/>
                            <w:spacing w:line="254" w:lineRule="exact"/>
                            <w:rPr>
                              <w:rStyle w:val="FontStyle38"/>
                            </w:rPr>
                          </w:pPr>
                        </w:p>
                      </w:tc>
                    </w:tr>
                    <w:tr w:rsidR="00000000">
                      <w:tblPrEx>
                        <w:tblCellMar>
                          <w:top w:w="0" w:type="dxa"/>
                          <w:bottom w:w="0" w:type="dxa"/>
                        </w:tblCellMar>
                      </w:tblPrEx>
                      <w:tc>
                        <w:tcPr>
                          <w:tcW w:w="883"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Başkan</w:t>
                          </w:r>
                        </w:p>
                      </w:tc>
                      <w:tc>
                        <w:tcPr>
                          <w:tcW w:w="2386"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2342"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9"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4"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1930"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r>
                    <w:tr w:rsidR="00000000">
                      <w:tblPrEx>
                        <w:tblCellMar>
                          <w:top w:w="0" w:type="dxa"/>
                          <w:bottom w:w="0" w:type="dxa"/>
                        </w:tblCellMar>
                      </w:tblPrEx>
                      <w:tc>
                        <w:tcPr>
                          <w:tcW w:w="883"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Kâtip</w:t>
                          </w:r>
                        </w:p>
                        <w:p w:rsidR="00000000" w:rsidRDefault="00EC38B3">
                          <w:pPr>
                            <w:pStyle w:val="Style32"/>
                            <w:widowControl/>
                            <w:rPr>
                              <w:rStyle w:val="FontStyle40"/>
                            </w:rPr>
                          </w:pPr>
                          <w:r>
                            <w:rPr>
                              <w:rStyle w:val="FontStyle40"/>
                            </w:rPr>
                            <w:t>Üye</w:t>
                          </w:r>
                        </w:p>
                      </w:tc>
                      <w:tc>
                        <w:tcPr>
                          <w:tcW w:w="2386"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2342"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9"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4"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1930"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r>
                    <w:tr w:rsidR="00000000">
                      <w:tblPrEx>
                        <w:tblCellMar>
                          <w:top w:w="0" w:type="dxa"/>
                          <w:bottom w:w="0" w:type="dxa"/>
                        </w:tblCellMar>
                      </w:tblPrEx>
                      <w:tc>
                        <w:tcPr>
                          <w:tcW w:w="883"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Üye</w:t>
                          </w:r>
                        </w:p>
                      </w:tc>
                      <w:tc>
                        <w:tcPr>
                          <w:tcW w:w="2386"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2342"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9"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4"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1930"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r>
                    <w:tr w:rsidR="00000000">
                      <w:tblPrEx>
                        <w:tblCellMar>
                          <w:top w:w="0" w:type="dxa"/>
                          <w:bottom w:w="0" w:type="dxa"/>
                        </w:tblCellMar>
                      </w:tblPrEx>
                      <w:tc>
                        <w:tcPr>
                          <w:tcW w:w="883"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Üye</w:t>
                          </w:r>
                        </w:p>
                      </w:tc>
                      <w:tc>
                        <w:tcPr>
                          <w:tcW w:w="2386"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2342"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9"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4"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1930"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r>
                    <w:tr w:rsidR="00000000">
                      <w:tblPrEx>
                        <w:tblCellMar>
                          <w:top w:w="0" w:type="dxa"/>
                          <w:bottom w:w="0" w:type="dxa"/>
                        </w:tblCellMar>
                      </w:tblPrEx>
                      <w:tc>
                        <w:tcPr>
                          <w:tcW w:w="883" w:type="dxa"/>
                          <w:tcBorders>
                            <w:top w:val="single" w:sz="6" w:space="0" w:color="auto"/>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Üye</w:t>
                          </w:r>
                        </w:p>
                      </w:tc>
                      <w:tc>
                        <w:tcPr>
                          <w:tcW w:w="2386"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2342"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9"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984"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c>
                        <w:tcPr>
                          <w:tcW w:w="1930" w:type="dxa"/>
                          <w:tcBorders>
                            <w:top w:val="single" w:sz="6" w:space="0" w:color="auto"/>
                            <w:left w:val="single" w:sz="6" w:space="0" w:color="auto"/>
                            <w:bottom w:val="single" w:sz="6" w:space="0" w:color="auto"/>
                            <w:right w:val="single" w:sz="6" w:space="0" w:color="auto"/>
                          </w:tcBorders>
                        </w:tcPr>
                        <w:p w:rsidR="00000000" w:rsidRDefault="00EC38B3">
                          <w:pPr>
                            <w:pStyle w:val="Style28"/>
                            <w:widowControl/>
                          </w:pPr>
                        </w:p>
                      </w:tc>
                    </w:tr>
                  </w:tbl>
                </w:txbxContent>
              </v:textbox>
            </v:shape>
            <v:shape id="_x0000_s1028" type="#_x0000_t202" style="position:absolute;left:5227;top:4229;width:1445;height:230;mso-wrap-edited:f" o:allowincell="f" filled="f" strokecolor="white" strokeweight="0">
              <v:textbox inset="0,0,0,0">
                <w:txbxContent>
                  <w:p w:rsidR="00000000" w:rsidRDefault="00EC38B3">
                    <w:pPr>
                      <w:pStyle w:val="Style8"/>
                      <w:widowControl/>
                      <w:jc w:val="both"/>
                      <w:rPr>
                        <w:rStyle w:val="FontStyle39"/>
                      </w:rPr>
                    </w:pPr>
                    <w:r>
                      <w:rPr>
                        <w:rStyle w:val="FontStyle39"/>
                      </w:rPr>
                      <w:t>SInav jürisi</w:t>
                    </w:r>
                  </w:p>
                </w:txbxContent>
              </v:textbox>
            </v:shape>
            <w10:wrap type="topAndBottom" anchorx="margin"/>
          </v:group>
        </w:pict>
      </w:r>
      <w:r>
        <w:rPr>
          <w:rStyle w:val="FontStyle38"/>
        </w:rPr>
        <w:t>Puan Ortalaması</w:t>
      </w:r>
    </w:p>
    <w:p w:rsidR="00000000" w:rsidRDefault="00EC38B3">
      <w:pPr>
        <w:pStyle w:val="Style6"/>
        <w:widowControl/>
        <w:spacing w:line="240" w:lineRule="exact"/>
        <w:ind w:right="1152"/>
        <w:rPr>
          <w:sz w:val="20"/>
          <w:szCs w:val="20"/>
        </w:rPr>
      </w:pPr>
    </w:p>
    <w:p w:rsidR="00000000" w:rsidRDefault="00EC38B3">
      <w:pPr>
        <w:pStyle w:val="Style6"/>
        <w:widowControl/>
        <w:tabs>
          <w:tab w:val="left" w:pos="2453"/>
        </w:tabs>
        <w:spacing w:before="62" w:line="504" w:lineRule="exact"/>
        <w:ind w:right="1152"/>
        <w:rPr>
          <w:rStyle w:val="FontStyle40"/>
        </w:rPr>
      </w:pPr>
      <w:r>
        <w:rPr>
          <w:rStyle w:val="FontStyle40"/>
        </w:rPr>
        <w:t>Uzmanlık öğrencisi, uzmanlık eğitimini bitirme sınavında, başarılı / başarısız olmuştur.</w:t>
      </w:r>
      <w:r>
        <w:rPr>
          <w:rStyle w:val="FontStyle40"/>
        </w:rPr>
        <w:br/>
        <w:t>Bu tutanak toplam</w:t>
      </w:r>
      <w:r>
        <w:rPr>
          <w:rStyle w:val="FontStyle40"/>
        </w:rPr>
        <w:tab/>
        <w:t>sayfadı</w:t>
      </w:r>
      <w:r>
        <w:rPr>
          <w:rStyle w:val="FontStyle40"/>
        </w:rPr>
        <w:t>r.</w:t>
      </w:r>
    </w:p>
    <w:p w:rsidR="00000000" w:rsidRDefault="00EC38B3">
      <w:pPr>
        <w:pStyle w:val="Style7"/>
        <w:widowControl/>
        <w:spacing w:before="206"/>
        <w:rPr>
          <w:rStyle w:val="FontStyle40"/>
        </w:rPr>
      </w:pPr>
      <w:r>
        <w:rPr>
          <w:rStyle w:val="FontStyle40"/>
        </w:rPr>
        <w:t xml:space="preserve">(*) Bu tutanak </w:t>
      </w:r>
      <w:r>
        <w:rPr>
          <w:rStyle w:val="FontStyle38"/>
        </w:rPr>
        <w:t>Tıpta ve Diş Hekimliğinde Uzmanlık Eğitimi Yönetmeliği</w:t>
      </w:r>
      <w:r>
        <w:rPr>
          <w:rStyle w:val="FontStyle40"/>
        </w:rPr>
        <w:t>'nin 20. maddesine göre düzenlenmiştir.</w:t>
      </w:r>
    </w:p>
    <w:p w:rsidR="00000000" w:rsidRDefault="00EC38B3">
      <w:pPr>
        <w:pStyle w:val="Style7"/>
        <w:widowControl/>
        <w:spacing w:before="206"/>
        <w:rPr>
          <w:rStyle w:val="FontStyle40"/>
        </w:rPr>
        <w:sectPr w:rsidR="00000000">
          <w:headerReference w:type="even" r:id="rId27"/>
          <w:headerReference w:type="default" r:id="rId28"/>
          <w:footerReference w:type="even" r:id="rId29"/>
          <w:footerReference w:type="default" r:id="rId30"/>
          <w:type w:val="continuous"/>
          <w:pgSz w:w="16837" w:h="23810"/>
          <w:pgMar w:top="4498" w:right="4130" w:bottom="1440" w:left="3890" w:header="708" w:footer="708" w:gutter="0"/>
          <w:cols w:space="60"/>
          <w:noEndnote/>
        </w:sectPr>
      </w:pPr>
    </w:p>
    <w:p w:rsidR="00000000" w:rsidRDefault="00EC38B3">
      <w:pPr>
        <w:pStyle w:val="Style7"/>
        <w:widowControl/>
        <w:spacing w:before="48"/>
        <w:ind w:left="725"/>
        <w:jc w:val="left"/>
        <w:rPr>
          <w:rStyle w:val="FontStyle38"/>
        </w:rPr>
      </w:pPr>
      <w:r>
        <w:rPr>
          <w:rStyle w:val="FontStyle38"/>
        </w:rPr>
        <w:lastRenderedPageBreak/>
        <w:t>UZMANLIK EĞİTİMİNİ BİTİRME SINAVI TUTANAĞI (2)</w:t>
      </w:r>
    </w:p>
    <w:p w:rsidR="00000000" w:rsidRDefault="00EC38B3">
      <w:pPr>
        <w:pStyle w:val="Style6"/>
        <w:widowControl/>
        <w:spacing w:line="250" w:lineRule="exact"/>
        <w:ind w:left="720" w:right="1666"/>
        <w:rPr>
          <w:rStyle w:val="FontStyle40"/>
        </w:rPr>
      </w:pPr>
      <w:r>
        <w:rPr>
          <w:rStyle w:val="FontStyle40"/>
        </w:rPr>
        <w:t xml:space="preserve">Aşağıdaki alanı </w:t>
      </w:r>
      <w:r>
        <w:rPr>
          <w:rStyle w:val="FontStyle38"/>
          <w:u w:val="single"/>
        </w:rPr>
        <w:t>Mesleki Bilgi Sınavında</w:t>
      </w:r>
      <w:r>
        <w:rPr>
          <w:rStyle w:val="FontStyle38"/>
        </w:rPr>
        <w:t xml:space="preserve"> </w:t>
      </w:r>
      <w:r>
        <w:rPr>
          <w:rStyle w:val="FontStyle40"/>
        </w:rPr>
        <w:t>sorulan sor</w:t>
      </w:r>
      <w:r>
        <w:rPr>
          <w:rStyle w:val="FontStyle40"/>
        </w:rPr>
        <w:t>ular ile verilen cevapları not almak için kullanınız, gerekirse bu sayfayı çoğaltarak kullanınız:</w:t>
      </w:r>
    </w:p>
    <w:p w:rsidR="00000000" w:rsidRDefault="00EC38B3">
      <w:pPr>
        <w:widowControl/>
        <w:spacing w:after="9763" w:line="1" w:lineRule="exact"/>
        <w:rPr>
          <w:sz w:val="2"/>
          <w:szCs w:val="2"/>
        </w:rPr>
      </w:pPr>
    </w:p>
    <w:tbl>
      <w:tblPr>
        <w:tblW w:w="0" w:type="auto"/>
        <w:tblInd w:w="40" w:type="dxa"/>
        <w:tblLayout w:type="fixed"/>
        <w:tblCellMar>
          <w:left w:w="40" w:type="dxa"/>
          <w:right w:w="40" w:type="dxa"/>
        </w:tblCellMar>
        <w:tblLook w:val="0000"/>
      </w:tblPr>
      <w:tblGrid>
        <w:gridCol w:w="1718"/>
        <w:gridCol w:w="1819"/>
        <w:gridCol w:w="1651"/>
        <w:gridCol w:w="1766"/>
        <w:gridCol w:w="1934"/>
        <w:gridCol w:w="1632"/>
      </w:tblGrid>
      <w:tr w:rsidR="00000000">
        <w:tblPrEx>
          <w:tblCellMar>
            <w:top w:w="0" w:type="dxa"/>
            <w:bottom w:w="0" w:type="dxa"/>
          </w:tblCellMar>
        </w:tblPrEx>
        <w:tc>
          <w:tcPr>
            <w:tcW w:w="1718"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lastRenderedPageBreak/>
              <w:t>Başkan</w:t>
            </w:r>
          </w:p>
        </w:tc>
        <w:tc>
          <w:tcPr>
            <w:tcW w:w="1819" w:type="dxa"/>
            <w:tcBorders>
              <w:top w:val="single" w:sz="6" w:space="0" w:color="auto"/>
              <w:left w:val="nil"/>
              <w:bottom w:val="nil"/>
              <w:right w:val="single" w:sz="6" w:space="0" w:color="auto"/>
            </w:tcBorders>
          </w:tcPr>
          <w:p w:rsidR="00000000" w:rsidRDefault="00EC38B3">
            <w:pPr>
              <w:pStyle w:val="Style28"/>
              <w:widowControl/>
            </w:pPr>
          </w:p>
        </w:tc>
        <w:tc>
          <w:tcPr>
            <w:tcW w:w="1651"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Kâtip Üye</w:t>
            </w:r>
          </w:p>
        </w:tc>
        <w:tc>
          <w:tcPr>
            <w:tcW w:w="1766" w:type="dxa"/>
            <w:tcBorders>
              <w:top w:val="single" w:sz="6" w:space="0" w:color="auto"/>
              <w:left w:val="nil"/>
              <w:bottom w:val="nil"/>
              <w:right w:val="single" w:sz="6" w:space="0" w:color="auto"/>
            </w:tcBorders>
          </w:tcPr>
          <w:p w:rsidR="00000000" w:rsidRDefault="00EC38B3">
            <w:pPr>
              <w:pStyle w:val="Style28"/>
              <w:widowControl/>
            </w:pPr>
          </w:p>
        </w:tc>
        <w:tc>
          <w:tcPr>
            <w:tcW w:w="3566" w:type="dxa"/>
            <w:gridSpan w:val="2"/>
            <w:tcBorders>
              <w:top w:val="single" w:sz="6" w:space="0" w:color="auto"/>
              <w:left w:val="single" w:sz="6" w:space="0" w:color="auto"/>
              <w:bottom w:val="nil"/>
              <w:right w:val="single" w:sz="6" w:space="0" w:color="auto"/>
            </w:tcBorders>
          </w:tcPr>
          <w:p w:rsidR="00000000" w:rsidRDefault="00EC38B3">
            <w:pPr>
              <w:pStyle w:val="Style32"/>
              <w:widowControl/>
              <w:rPr>
                <w:rStyle w:val="FontStyle40"/>
              </w:rPr>
            </w:pPr>
            <w:r>
              <w:rPr>
                <w:rStyle w:val="FontStyle40"/>
              </w:rPr>
              <w:t>Üye</w:t>
            </w:r>
          </w:p>
        </w:tc>
      </w:tr>
      <w:tr w:rsidR="00000000">
        <w:tblPrEx>
          <w:tblCellMar>
            <w:top w:w="0" w:type="dxa"/>
            <w:bottom w:w="0" w:type="dxa"/>
          </w:tblCellMar>
        </w:tblPrEx>
        <w:tc>
          <w:tcPr>
            <w:tcW w:w="1718"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819" w:type="dxa"/>
            <w:tcBorders>
              <w:top w:val="nil"/>
              <w:left w:val="nil"/>
              <w:bottom w:val="nil"/>
              <w:right w:val="single" w:sz="6" w:space="0" w:color="auto"/>
            </w:tcBorders>
          </w:tcPr>
          <w:p w:rsidR="00000000" w:rsidRDefault="00EC38B3">
            <w:pPr>
              <w:pStyle w:val="Style28"/>
              <w:widowControl/>
            </w:pPr>
          </w:p>
        </w:tc>
        <w:tc>
          <w:tcPr>
            <w:tcW w:w="1651"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766" w:type="dxa"/>
            <w:tcBorders>
              <w:top w:val="nil"/>
              <w:left w:val="nil"/>
              <w:bottom w:val="nil"/>
              <w:right w:val="single" w:sz="6" w:space="0" w:color="auto"/>
            </w:tcBorders>
          </w:tcPr>
          <w:p w:rsidR="00000000" w:rsidRDefault="00EC38B3">
            <w:pPr>
              <w:pStyle w:val="Style28"/>
              <w:widowControl/>
            </w:pPr>
          </w:p>
        </w:tc>
        <w:tc>
          <w:tcPr>
            <w:tcW w:w="3566" w:type="dxa"/>
            <w:gridSpan w:val="2"/>
            <w:tcBorders>
              <w:top w:val="nil"/>
              <w:left w:val="single" w:sz="6" w:space="0" w:color="auto"/>
              <w:bottom w:val="nil"/>
              <w:right w:val="single" w:sz="6" w:space="0" w:color="auto"/>
            </w:tcBorders>
          </w:tcPr>
          <w:p w:rsidR="00000000" w:rsidRDefault="00EC38B3">
            <w:pPr>
              <w:pStyle w:val="Style32"/>
              <w:widowControl/>
              <w:rPr>
                <w:rStyle w:val="FontStyle40"/>
              </w:rPr>
            </w:pPr>
            <w:r>
              <w:rPr>
                <w:rStyle w:val="FontStyle40"/>
              </w:rPr>
              <w:t>Adı Soyadı:</w:t>
            </w:r>
          </w:p>
        </w:tc>
      </w:tr>
      <w:tr w:rsidR="00000000">
        <w:tblPrEx>
          <w:tblCellMar>
            <w:top w:w="0" w:type="dxa"/>
            <w:bottom w:w="0" w:type="dxa"/>
          </w:tblCellMar>
        </w:tblPrEx>
        <w:tc>
          <w:tcPr>
            <w:tcW w:w="1718"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819" w:type="dxa"/>
            <w:tcBorders>
              <w:top w:val="nil"/>
              <w:left w:val="nil"/>
              <w:bottom w:val="single" w:sz="6" w:space="0" w:color="auto"/>
              <w:right w:val="single" w:sz="6" w:space="0" w:color="auto"/>
            </w:tcBorders>
          </w:tcPr>
          <w:p w:rsidR="00000000" w:rsidRDefault="00EC38B3">
            <w:pPr>
              <w:pStyle w:val="Style28"/>
              <w:widowControl/>
            </w:pPr>
          </w:p>
        </w:tc>
        <w:tc>
          <w:tcPr>
            <w:tcW w:w="1651"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766" w:type="dxa"/>
            <w:tcBorders>
              <w:top w:val="nil"/>
              <w:left w:val="nil"/>
              <w:bottom w:val="single" w:sz="6" w:space="0" w:color="auto"/>
              <w:right w:val="single" w:sz="6" w:space="0" w:color="auto"/>
            </w:tcBorders>
          </w:tcPr>
          <w:p w:rsidR="00000000" w:rsidRDefault="00EC38B3">
            <w:pPr>
              <w:pStyle w:val="Style28"/>
              <w:widowControl/>
            </w:pPr>
          </w:p>
        </w:tc>
        <w:tc>
          <w:tcPr>
            <w:tcW w:w="3566" w:type="dxa"/>
            <w:gridSpan w:val="2"/>
            <w:tcBorders>
              <w:top w:val="nil"/>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Paraf:</w:t>
            </w:r>
          </w:p>
        </w:tc>
      </w:tr>
      <w:tr w:rsidR="00000000">
        <w:tblPrEx>
          <w:tblCellMar>
            <w:top w:w="0" w:type="dxa"/>
            <w:bottom w:w="0" w:type="dxa"/>
          </w:tblCellMar>
        </w:tblPrEx>
        <w:tc>
          <w:tcPr>
            <w:tcW w:w="1718" w:type="dxa"/>
            <w:tcBorders>
              <w:top w:val="single" w:sz="6" w:space="0" w:color="auto"/>
              <w:left w:val="nil"/>
              <w:bottom w:val="nil"/>
              <w:right w:val="single" w:sz="6" w:space="0" w:color="auto"/>
            </w:tcBorders>
          </w:tcPr>
          <w:p w:rsidR="00000000" w:rsidRDefault="00EC38B3">
            <w:pPr>
              <w:pStyle w:val="Style28"/>
              <w:widowControl/>
            </w:pPr>
          </w:p>
        </w:tc>
        <w:tc>
          <w:tcPr>
            <w:tcW w:w="1819"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Üye</w:t>
            </w:r>
          </w:p>
        </w:tc>
        <w:tc>
          <w:tcPr>
            <w:tcW w:w="1651" w:type="dxa"/>
            <w:tcBorders>
              <w:top w:val="single" w:sz="6" w:space="0" w:color="auto"/>
              <w:left w:val="nil"/>
              <w:bottom w:val="nil"/>
              <w:right w:val="single" w:sz="6" w:space="0" w:color="auto"/>
            </w:tcBorders>
          </w:tcPr>
          <w:p w:rsidR="00000000" w:rsidRDefault="00EC38B3">
            <w:pPr>
              <w:pStyle w:val="Style28"/>
              <w:widowControl/>
            </w:pPr>
          </w:p>
        </w:tc>
        <w:tc>
          <w:tcPr>
            <w:tcW w:w="1766"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Üye</w:t>
            </w:r>
          </w:p>
        </w:tc>
        <w:tc>
          <w:tcPr>
            <w:tcW w:w="1934" w:type="dxa"/>
            <w:tcBorders>
              <w:top w:val="single" w:sz="6" w:space="0" w:color="auto"/>
              <w:left w:val="nil"/>
              <w:bottom w:val="nil"/>
              <w:right w:val="single" w:sz="6" w:space="0" w:color="auto"/>
            </w:tcBorders>
          </w:tcPr>
          <w:p w:rsidR="00000000" w:rsidRDefault="00EC38B3">
            <w:pPr>
              <w:pStyle w:val="Style28"/>
              <w:widowControl/>
            </w:pPr>
          </w:p>
        </w:tc>
        <w:tc>
          <w:tcPr>
            <w:tcW w:w="1632" w:type="dxa"/>
            <w:tcBorders>
              <w:top w:val="single" w:sz="6" w:space="0" w:color="auto"/>
              <w:left w:val="single" w:sz="6" w:space="0" w:color="auto"/>
              <w:bottom w:val="nil"/>
              <w:right w:val="nil"/>
            </w:tcBorders>
          </w:tcPr>
          <w:p w:rsidR="00000000" w:rsidRDefault="00EC38B3">
            <w:pPr>
              <w:pStyle w:val="Style28"/>
              <w:widowControl/>
            </w:pPr>
          </w:p>
        </w:tc>
      </w:tr>
      <w:tr w:rsidR="00000000">
        <w:tblPrEx>
          <w:tblCellMar>
            <w:top w:w="0" w:type="dxa"/>
            <w:bottom w:w="0" w:type="dxa"/>
          </w:tblCellMar>
        </w:tblPrEx>
        <w:tc>
          <w:tcPr>
            <w:tcW w:w="1718" w:type="dxa"/>
            <w:tcBorders>
              <w:top w:val="nil"/>
              <w:left w:val="nil"/>
              <w:bottom w:val="nil"/>
              <w:right w:val="single" w:sz="6" w:space="0" w:color="auto"/>
            </w:tcBorders>
          </w:tcPr>
          <w:p w:rsidR="00000000" w:rsidRDefault="00EC38B3">
            <w:pPr>
              <w:pStyle w:val="Style28"/>
              <w:widowControl/>
            </w:pPr>
          </w:p>
        </w:tc>
        <w:tc>
          <w:tcPr>
            <w:tcW w:w="1819"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651" w:type="dxa"/>
            <w:tcBorders>
              <w:top w:val="nil"/>
              <w:left w:val="nil"/>
              <w:bottom w:val="nil"/>
              <w:right w:val="single" w:sz="6" w:space="0" w:color="auto"/>
            </w:tcBorders>
          </w:tcPr>
          <w:p w:rsidR="00000000" w:rsidRDefault="00EC38B3">
            <w:pPr>
              <w:pStyle w:val="Style28"/>
              <w:widowControl/>
            </w:pPr>
          </w:p>
        </w:tc>
        <w:tc>
          <w:tcPr>
            <w:tcW w:w="1766"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934" w:type="dxa"/>
            <w:tcBorders>
              <w:top w:val="nil"/>
              <w:left w:val="nil"/>
              <w:bottom w:val="nil"/>
              <w:right w:val="single" w:sz="6" w:space="0" w:color="auto"/>
            </w:tcBorders>
          </w:tcPr>
          <w:p w:rsidR="00000000" w:rsidRDefault="00EC38B3">
            <w:pPr>
              <w:pStyle w:val="Style28"/>
              <w:widowControl/>
            </w:pPr>
          </w:p>
        </w:tc>
        <w:tc>
          <w:tcPr>
            <w:tcW w:w="1632" w:type="dxa"/>
            <w:tcBorders>
              <w:top w:val="nil"/>
              <w:left w:val="single" w:sz="6" w:space="0" w:color="auto"/>
              <w:bottom w:val="nil"/>
              <w:right w:val="nil"/>
            </w:tcBorders>
          </w:tcPr>
          <w:p w:rsidR="00000000" w:rsidRDefault="00EC38B3">
            <w:pPr>
              <w:pStyle w:val="Style28"/>
              <w:widowControl/>
            </w:pPr>
          </w:p>
        </w:tc>
      </w:tr>
      <w:tr w:rsidR="00000000">
        <w:tblPrEx>
          <w:tblCellMar>
            <w:top w:w="0" w:type="dxa"/>
            <w:bottom w:w="0" w:type="dxa"/>
          </w:tblCellMar>
        </w:tblPrEx>
        <w:tc>
          <w:tcPr>
            <w:tcW w:w="1718" w:type="dxa"/>
            <w:tcBorders>
              <w:top w:val="nil"/>
              <w:left w:val="nil"/>
              <w:bottom w:val="nil"/>
              <w:right w:val="single" w:sz="6" w:space="0" w:color="auto"/>
            </w:tcBorders>
          </w:tcPr>
          <w:p w:rsidR="00000000" w:rsidRDefault="00EC38B3">
            <w:pPr>
              <w:pStyle w:val="Style28"/>
              <w:widowControl/>
            </w:pPr>
          </w:p>
        </w:tc>
        <w:tc>
          <w:tcPr>
            <w:tcW w:w="1819"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651" w:type="dxa"/>
            <w:tcBorders>
              <w:top w:val="nil"/>
              <w:left w:val="nil"/>
              <w:bottom w:val="single" w:sz="6" w:space="0" w:color="auto"/>
              <w:right w:val="single" w:sz="6" w:space="0" w:color="auto"/>
            </w:tcBorders>
          </w:tcPr>
          <w:p w:rsidR="00000000" w:rsidRDefault="00EC38B3">
            <w:pPr>
              <w:pStyle w:val="Style28"/>
              <w:widowControl/>
            </w:pPr>
          </w:p>
        </w:tc>
        <w:tc>
          <w:tcPr>
            <w:tcW w:w="1766"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934" w:type="dxa"/>
            <w:tcBorders>
              <w:top w:val="nil"/>
              <w:left w:val="nil"/>
              <w:bottom w:val="single" w:sz="6" w:space="0" w:color="auto"/>
              <w:right w:val="single" w:sz="6" w:space="0" w:color="auto"/>
            </w:tcBorders>
          </w:tcPr>
          <w:p w:rsidR="00000000" w:rsidRDefault="00EC38B3">
            <w:pPr>
              <w:pStyle w:val="Style28"/>
              <w:widowControl/>
            </w:pPr>
          </w:p>
        </w:tc>
        <w:tc>
          <w:tcPr>
            <w:tcW w:w="1632" w:type="dxa"/>
            <w:tcBorders>
              <w:top w:val="nil"/>
              <w:left w:val="single" w:sz="6" w:space="0" w:color="auto"/>
              <w:bottom w:val="nil"/>
              <w:right w:val="nil"/>
            </w:tcBorders>
          </w:tcPr>
          <w:p w:rsidR="00000000" w:rsidRDefault="00EC38B3">
            <w:pPr>
              <w:pStyle w:val="Style28"/>
              <w:widowControl/>
            </w:pPr>
          </w:p>
        </w:tc>
      </w:tr>
    </w:tbl>
    <w:p w:rsidR="00000000" w:rsidRDefault="00EC38B3">
      <w:pPr>
        <w:pStyle w:val="Style8"/>
        <w:widowControl/>
        <w:spacing w:before="48" w:line="250" w:lineRule="exact"/>
        <w:ind w:left="725"/>
        <w:rPr>
          <w:rStyle w:val="FontStyle38"/>
        </w:rPr>
      </w:pPr>
      <w:r>
        <w:rPr>
          <w:rStyle w:val="FontStyle39"/>
        </w:rPr>
        <w:t xml:space="preserve">uzmanlIk eğitimini bitirme </w:t>
      </w:r>
      <w:r>
        <w:rPr>
          <w:rStyle w:val="FontStyle38"/>
        </w:rPr>
        <w:t xml:space="preserve">SINAVI </w:t>
      </w:r>
      <w:r>
        <w:rPr>
          <w:rStyle w:val="FontStyle39"/>
        </w:rPr>
        <w:t xml:space="preserve">tutanağI </w:t>
      </w:r>
      <w:r>
        <w:rPr>
          <w:rStyle w:val="FontStyle38"/>
        </w:rPr>
        <w:t>(3)</w:t>
      </w:r>
    </w:p>
    <w:p w:rsidR="00000000" w:rsidRDefault="00EC38B3">
      <w:pPr>
        <w:pStyle w:val="Style6"/>
        <w:widowControl/>
        <w:spacing w:line="250" w:lineRule="exact"/>
        <w:ind w:left="720" w:right="1037"/>
        <w:rPr>
          <w:rStyle w:val="FontStyle40"/>
        </w:rPr>
      </w:pPr>
      <w:r>
        <w:rPr>
          <w:rStyle w:val="FontStyle40"/>
        </w:rPr>
        <w:t xml:space="preserve">Aşağıdaki alanı </w:t>
      </w:r>
      <w:r>
        <w:rPr>
          <w:rStyle w:val="FontStyle38"/>
          <w:u w:val="single"/>
        </w:rPr>
        <w:t>Uygulama ve Beceri Sınavında</w:t>
      </w:r>
      <w:r>
        <w:rPr>
          <w:rStyle w:val="FontStyle38"/>
        </w:rPr>
        <w:t xml:space="preserve"> </w:t>
      </w:r>
      <w:r>
        <w:rPr>
          <w:rStyle w:val="FontStyle40"/>
        </w:rPr>
        <w:t>istenilen uygulama ve beceriler ile adayın sınavda yaptıklarını not almak için kullanınız, gerekirse bu sayfayı çoğaltarak kullanınız:</w:t>
      </w:r>
    </w:p>
    <w:p w:rsidR="00000000" w:rsidRDefault="00EC38B3">
      <w:pPr>
        <w:widowControl/>
        <w:spacing w:after="9965" w:line="1" w:lineRule="exact"/>
        <w:rPr>
          <w:sz w:val="2"/>
          <w:szCs w:val="2"/>
        </w:rPr>
      </w:pPr>
    </w:p>
    <w:tbl>
      <w:tblPr>
        <w:tblW w:w="0" w:type="auto"/>
        <w:tblInd w:w="40" w:type="dxa"/>
        <w:tblLayout w:type="fixed"/>
        <w:tblCellMar>
          <w:left w:w="40" w:type="dxa"/>
          <w:right w:w="40" w:type="dxa"/>
        </w:tblCellMar>
        <w:tblLook w:val="0000"/>
      </w:tblPr>
      <w:tblGrid>
        <w:gridCol w:w="1718"/>
        <w:gridCol w:w="1819"/>
        <w:gridCol w:w="1651"/>
        <w:gridCol w:w="1766"/>
        <w:gridCol w:w="1934"/>
        <w:gridCol w:w="1632"/>
      </w:tblGrid>
      <w:tr w:rsidR="00000000">
        <w:tblPrEx>
          <w:tblCellMar>
            <w:top w:w="0" w:type="dxa"/>
            <w:bottom w:w="0" w:type="dxa"/>
          </w:tblCellMar>
        </w:tblPrEx>
        <w:tc>
          <w:tcPr>
            <w:tcW w:w="1718"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Başkan</w:t>
            </w:r>
          </w:p>
        </w:tc>
        <w:tc>
          <w:tcPr>
            <w:tcW w:w="1819" w:type="dxa"/>
            <w:tcBorders>
              <w:top w:val="single" w:sz="6" w:space="0" w:color="auto"/>
              <w:left w:val="nil"/>
              <w:bottom w:val="nil"/>
              <w:right w:val="single" w:sz="6" w:space="0" w:color="auto"/>
            </w:tcBorders>
          </w:tcPr>
          <w:p w:rsidR="00000000" w:rsidRDefault="00EC38B3">
            <w:pPr>
              <w:pStyle w:val="Style28"/>
              <w:widowControl/>
            </w:pPr>
          </w:p>
        </w:tc>
        <w:tc>
          <w:tcPr>
            <w:tcW w:w="1651"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Kâtip Üye</w:t>
            </w:r>
          </w:p>
        </w:tc>
        <w:tc>
          <w:tcPr>
            <w:tcW w:w="1766" w:type="dxa"/>
            <w:tcBorders>
              <w:top w:val="single" w:sz="6" w:space="0" w:color="auto"/>
              <w:left w:val="nil"/>
              <w:bottom w:val="nil"/>
              <w:right w:val="single" w:sz="6" w:space="0" w:color="auto"/>
            </w:tcBorders>
          </w:tcPr>
          <w:p w:rsidR="00000000" w:rsidRDefault="00EC38B3">
            <w:pPr>
              <w:pStyle w:val="Style28"/>
              <w:widowControl/>
            </w:pPr>
          </w:p>
        </w:tc>
        <w:tc>
          <w:tcPr>
            <w:tcW w:w="3566" w:type="dxa"/>
            <w:gridSpan w:val="2"/>
            <w:tcBorders>
              <w:top w:val="single" w:sz="6" w:space="0" w:color="auto"/>
              <w:left w:val="single" w:sz="6" w:space="0" w:color="auto"/>
              <w:bottom w:val="nil"/>
              <w:right w:val="single" w:sz="6" w:space="0" w:color="auto"/>
            </w:tcBorders>
          </w:tcPr>
          <w:p w:rsidR="00000000" w:rsidRDefault="00EC38B3">
            <w:pPr>
              <w:pStyle w:val="Style32"/>
              <w:widowControl/>
              <w:rPr>
                <w:rStyle w:val="FontStyle40"/>
              </w:rPr>
            </w:pPr>
            <w:r>
              <w:rPr>
                <w:rStyle w:val="FontStyle40"/>
              </w:rPr>
              <w:t>Üye</w:t>
            </w:r>
          </w:p>
        </w:tc>
      </w:tr>
      <w:tr w:rsidR="00000000">
        <w:tblPrEx>
          <w:tblCellMar>
            <w:top w:w="0" w:type="dxa"/>
            <w:bottom w:w="0" w:type="dxa"/>
          </w:tblCellMar>
        </w:tblPrEx>
        <w:tc>
          <w:tcPr>
            <w:tcW w:w="1718"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w:t>
            </w:r>
            <w:r>
              <w:rPr>
                <w:rStyle w:val="FontStyle40"/>
              </w:rPr>
              <w:t xml:space="preserve"> Soyadı:</w:t>
            </w:r>
          </w:p>
        </w:tc>
        <w:tc>
          <w:tcPr>
            <w:tcW w:w="1819" w:type="dxa"/>
            <w:tcBorders>
              <w:top w:val="nil"/>
              <w:left w:val="nil"/>
              <w:bottom w:val="nil"/>
              <w:right w:val="single" w:sz="6" w:space="0" w:color="auto"/>
            </w:tcBorders>
          </w:tcPr>
          <w:p w:rsidR="00000000" w:rsidRDefault="00EC38B3">
            <w:pPr>
              <w:pStyle w:val="Style28"/>
              <w:widowControl/>
            </w:pPr>
          </w:p>
        </w:tc>
        <w:tc>
          <w:tcPr>
            <w:tcW w:w="1651"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766" w:type="dxa"/>
            <w:tcBorders>
              <w:top w:val="nil"/>
              <w:left w:val="nil"/>
              <w:bottom w:val="nil"/>
              <w:right w:val="single" w:sz="6" w:space="0" w:color="auto"/>
            </w:tcBorders>
          </w:tcPr>
          <w:p w:rsidR="00000000" w:rsidRDefault="00EC38B3">
            <w:pPr>
              <w:pStyle w:val="Style28"/>
              <w:widowControl/>
            </w:pPr>
          </w:p>
        </w:tc>
        <w:tc>
          <w:tcPr>
            <w:tcW w:w="3566" w:type="dxa"/>
            <w:gridSpan w:val="2"/>
            <w:tcBorders>
              <w:top w:val="nil"/>
              <w:left w:val="single" w:sz="6" w:space="0" w:color="auto"/>
              <w:bottom w:val="nil"/>
              <w:right w:val="single" w:sz="6" w:space="0" w:color="auto"/>
            </w:tcBorders>
          </w:tcPr>
          <w:p w:rsidR="00000000" w:rsidRDefault="00EC38B3">
            <w:pPr>
              <w:pStyle w:val="Style32"/>
              <w:widowControl/>
              <w:rPr>
                <w:rStyle w:val="FontStyle40"/>
              </w:rPr>
            </w:pPr>
            <w:r>
              <w:rPr>
                <w:rStyle w:val="FontStyle40"/>
              </w:rPr>
              <w:t>Adı Soyadı:</w:t>
            </w:r>
          </w:p>
        </w:tc>
      </w:tr>
      <w:tr w:rsidR="00000000">
        <w:tblPrEx>
          <w:tblCellMar>
            <w:top w:w="0" w:type="dxa"/>
            <w:bottom w:w="0" w:type="dxa"/>
          </w:tblCellMar>
        </w:tblPrEx>
        <w:tc>
          <w:tcPr>
            <w:tcW w:w="1718"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819" w:type="dxa"/>
            <w:tcBorders>
              <w:top w:val="nil"/>
              <w:left w:val="nil"/>
              <w:bottom w:val="single" w:sz="6" w:space="0" w:color="auto"/>
              <w:right w:val="single" w:sz="6" w:space="0" w:color="auto"/>
            </w:tcBorders>
          </w:tcPr>
          <w:p w:rsidR="00000000" w:rsidRDefault="00EC38B3">
            <w:pPr>
              <w:pStyle w:val="Style28"/>
              <w:widowControl/>
            </w:pPr>
          </w:p>
        </w:tc>
        <w:tc>
          <w:tcPr>
            <w:tcW w:w="1651"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766" w:type="dxa"/>
            <w:tcBorders>
              <w:top w:val="nil"/>
              <w:left w:val="nil"/>
              <w:bottom w:val="single" w:sz="6" w:space="0" w:color="auto"/>
              <w:right w:val="single" w:sz="6" w:space="0" w:color="auto"/>
            </w:tcBorders>
          </w:tcPr>
          <w:p w:rsidR="00000000" w:rsidRDefault="00EC38B3">
            <w:pPr>
              <w:pStyle w:val="Style28"/>
              <w:widowControl/>
            </w:pPr>
          </w:p>
        </w:tc>
        <w:tc>
          <w:tcPr>
            <w:tcW w:w="3566" w:type="dxa"/>
            <w:gridSpan w:val="2"/>
            <w:tcBorders>
              <w:top w:val="nil"/>
              <w:left w:val="single" w:sz="6" w:space="0" w:color="auto"/>
              <w:bottom w:val="single" w:sz="6" w:space="0" w:color="auto"/>
              <w:right w:val="single" w:sz="6" w:space="0" w:color="auto"/>
            </w:tcBorders>
          </w:tcPr>
          <w:p w:rsidR="00000000" w:rsidRDefault="00EC38B3">
            <w:pPr>
              <w:pStyle w:val="Style32"/>
              <w:widowControl/>
              <w:rPr>
                <w:rStyle w:val="FontStyle40"/>
              </w:rPr>
            </w:pPr>
            <w:r>
              <w:rPr>
                <w:rStyle w:val="FontStyle40"/>
              </w:rPr>
              <w:t>Paraf:</w:t>
            </w:r>
          </w:p>
        </w:tc>
      </w:tr>
      <w:tr w:rsidR="00000000">
        <w:tblPrEx>
          <w:tblCellMar>
            <w:top w:w="0" w:type="dxa"/>
            <w:bottom w:w="0" w:type="dxa"/>
          </w:tblCellMar>
        </w:tblPrEx>
        <w:tc>
          <w:tcPr>
            <w:tcW w:w="1718" w:type="dxa"/>
            <w:tcBorders>
              <w:top w:val="single" w:sz="6" w:space="0" w:color="auto"/>
              <w:left w:val="nil"/>
              <w:bottom w:val="nil"/>
              <w:right w:val="single" w:sz="6" w:space="0" w:color="auto"/>
            </w:tcBorders>
          </w:tcPr>
          <w:p w:rsidR="00000000" w:rsidRDefault="00EC38B3">
            <w:pPr>
              <w:pStyle w:val="Style28"/>
              <w:widowControl/>
            </w:pPr>
          </w:p>
        </w:tc>
        <w:tc>
          <w:tcPr>
            <w:tcW w:w="1819"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Üye</w:t>
            </w:r>
          </w:p>
        </w:tc>
        <w:tc>
          <w:tcPr>
            <w:tcW w:w="1651" w:type="dxa"/>
            <w:tcBorders>
              <w:top w:val="single" w:sz="6" w:space="0" w:color="auto"/>
              <w:left w:val="nil"/>
              <w:bottom w:val="nil"/>
              <w:right w:val="single" w:sz="6" w:space="0" w:color="auto"/>
            </w:tcBorders>
          </w:tcPr>
          <w:p w:rsidR="00000000" w:rsidRDefault="00EC38B3">
            <w:pPr>
              <w:pStyle w:val="Style28"/>
              <w:widowControl/>
            </w:pPr>
          </w:p>
        </w:tc>
        <w:tc>
          <w:tcPr>
            <w:tcW w:w="1766" w:type="dxa"/>
            <w:tcBorders>
              <w:top w:val="single" w:sz="6" w:space="0" w:color="auto"/>
              <w:left w:val="single" w:sz="6" w:space="0" w:color="auto"/>
              <w:bottom w:val="nil"/>
              <w:right w:val="nil"/>
            </w:tcBorders>
          </w:tcPr>
          <w:p w:rsidR="00000000" w:rsidRDefault="00EC38B3">
            <w:pPr>
              <w:pStyle w:val="Style32"/>
              <w:widowControl/>
              <w:rPr>
                <w:rStyle w:val="FontStyle40"/>
              </w:rPr>
            </w:pPr>
            <w:r>
              <w:rPr>
                <w:rStyle w:val="FontStyle40"/>
              </w:rPr>
              <w:t>Üye</w:t>
            </w:r>
          </w:p>
        </w:tc>
        <w:tc>
          <w:tcPr>
            <w:tcW w:w="1934" w:type="dxa"/>
            <w:tcBorders>
              <w:top w:val="single" w:sz="6" w:space="0" w:color="auto"/>
              <w:left w:val="nil"/>
              <w:bottom w:val="nil"/>
              <w:right w:val="single" w:sz="6" w:space="0" w:color="auto"/>
            </w:tcBorders>
          </w:tcPr>
          <w:p w:rsidR="00000000" w:rsidRDefault="00EC38B3">
            <w:pPr>
              <w:pStyle w:val="Style28"/>
              <w:widowControl/>
            </w:pPr>
          </w:p>
        </w:tc>
        <w:tc>
          <w:tcPr>
            <w:tcW w:w="1632" w:type="dxa"/>
            <w:tcBorders>
              <w:top w:val="single" w:sz="6" w:space="0" w:color="auto"/>
              <w:left w:val="single" w:sz="6" w:space="0" w:color="auto"/>
              <w:bottom w:val="nil"/>
              <w:right w:val="nil"/>
            </w:tcBorders>
          </w:tcPr>
          <w:p w:rsidR="00000000" w:rsidRDefault="00EC38B3">
            <w:pPr>
              <w:pStyle w:val="Style28"/>
              <w:widowControl/>
            </w:pPr>
          </w:p>
        </w:tc>
      </w:tr>
      <w:tr w:rsidR="00000000">
        <w:tblPrEx>
          <w:tblCellMar>
            <w:top w:w="0" w:type="dxa"/>
            <w:bottom w:w="0" w:type="dxa"/>
          </w:tblCellMar>
        </w:tblPrEx>
        <w:tc>
          <w:tcPr>
            <w:tcW w:w="1718" w:type="dxa"/>
            <w:tcBorders>
              <w:top w:val="nil"/>
              <w:left w:val="nil"/>
              <w:bottom w:val="nil"/>
              <w:right w:val="single" w:sz="6" w:space="0" w:color="auto"/>
            </w:tcBorders>
          </w:tcPr>
          <w:p w:rsidR="00000000" w:rsidRDefault="00EC38B3">
            <w:pPr>
              <w:pStyle w:val="Style28"/>
              <w:widowControl/>
            </w:pPr>
          </w:p>
        </w:tc>
        <w:tc>
          <w:tcPr>
            <w:tcW w:w="1819"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651" w:type="dxa"/>
            <w:tcBorders>
              <w:top w:val="nil"/>
              <w:left w:val="nil"/>
              <w:bottom w:val="nil"/>
              <w:right w:val="single" w:sz="6" w:space="0" w:color="auto"/>
            </w:tcBorders>
          </w:tcPr>
          <w:p w:rsidR="00000000" w:rsidRDefault="00EC38B3">
            <w:pPr>
              <w:pStyle w:val="Style28"/>
              <w:widowControl/>
            </w:pPr>
          </w:p>
        </w:tc>
        <w:tc>
          <w:tcPr>
            <w:tcW w:w="1766" w:type="dxa"/>
            <w:tcBorders>
              <w:top w:val="nil"/>
              <w:left w:val="single" w:sz="6" w:space="0" w:color="auto"/>
              <w:bottom w:val="nil"/>
              <w:right w:val="nil"/>
            </w:tcBorders>
          </w:tcPr>
          <w:p w:rsidR="00000000" w:rsidRDefault="00EC38B3">
            <w:pPr>
              <w:pStyle w:val="Style32"/>
              <w:widowControl/>
              <w:rPr>
                <w:rStyle w:val="FontStyle40"/>
              </w:rPr>
            </w:pPr>
            <w:r>
              <w:rPr>
                <w:rStyle w:val="FontStyle40"/>
              </w:rPr>
              <w:t>Adı Soyadı:</w:t>
            </w:r>
          </w:p>
        </w:tc>
        <w:tc>
          <w:tcPr>
            <w:tcW w:w="1934" w:type="dxa"/>
            <w:tcBorders>
              <w:top w:val="nil"/>
              <w:left w:val="nil"/>
              <w:bottom w:val="nil"/>
              <w:right w:val="single" w:sz="6" w:space="0" w:color="auto"/>
            </w:tcBorders>
          </w:tcPr>
          <w:p w:rsidR="00000000" w:rsidRDefault="00EC38B3">
            <w:pPr>
              <w:pStyle w:val="Style28"/>
              <w:widowControl/>
            </w:pPr>
          </w:p>
        </w:tc>
        <w:tc>
          <w:tcPr>
            <w:tcW w:w="1632" w:type="dxa"/>
            <w:tcBorders>
              <w:top w:val="nil"/>
              <w:left w:val="single" w:sz="6" w:space="0" w:color="auto"/>
              <w:bottom w:val="nil"/>
              <w:right w:val="nil"/>
            </w:tcBorders>
          </w:tcPr>
          <w:p w:rsidR="00000000" w:rsidRDefault="00EC38B3">
            <w:pPr>
              <w:pStyle w:val="Style28"/>
              <w:widowControl/>
            </w:pPr>
          </w:p>
        </w:tc>
      </w:tr>
      <w:tr w:rsidR="00000000">
        <w:tblPrEx>
          <w:tblCellMar>
            <w:top w:w="0" w:type="dxa"/>
            <w:bottom w:w="0" w:type="dxa"/>
          </w:tblCellMar>
        </w:tblPrEx>
        <w:tc>
          <w:tcPr>
            <w:tcW w:w="1718" w:type="dxa"/>
            <w:tcBorders>
              <w:top w:val="nil"/>
              <w:left w:val="nil"/>
              <w:bottom w:val="nil"/>
              <w:right w:val="single" w:sz="6" w:space="0" w:color="auto"/>
            </w:tcBorders>
          </w:tcPr>
          <w:p w:rsidR="00000000" w:rsidRDefault="00EC38B3">
            <w:pPr>
              <w:pStyle w:val="Style28"/>
              <w:widowControl/>
            </w:pPr>
          </w:p>
        </w:tc>
        <w:tc>
          <w:tcPr>
            <w:tcW w:w="1819"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651" w:type="dxa"/>
            <w:tcBorders>
              <w:top w:val="nil"/>
              <w:left w:val="nil"/>
              <w:bottom w:val="single" w:sz="6" w:space="0" w:color="auto"/>
              <w:right w:val="single" w:sz="6" w:space="0" w:color="auto"/>
            </w:tcBorders>
          </w:tcPr>
          <w:p w:rsidR="00000000" w:rsidRDefault="00EC38B3">
            <w:pPr>
              <w:pStyle w:val="Style28"/>
              <w:widowControl/>
            </w:pPr>
          </w:p>
        </w:tc>
        <w:tc>
          <w:tcPr>
            <w:tcW w:w="1766" w:type="dxa"/>
            <w:tcBorders>
              <w:top w:val="nil"/>
              <w:left w:val="single" w:sz="6" w:space="0" w:color="auto"/>
              <w:bottom w:val="single" w:sz="6" w:space="0" w:color="auto"/>
              <w:right w:val="nil"/>
            </w:tcBorders>
          </w:tcPr>
          <w:p w:rsidR="00000000" w:rsidRDefault="00EC38B3">
            <w:pPr>
              <w:pStyle w:val="Style32"/>
              <w:widowControl/>
              <w:rPr>
                <w:rStyle w:val="FontStyle40"/>
              </w:rPr>
            </w:pPr>
            <w:r>
              <w:rPr>
                <w:rStyle w:val="FontStyle40"/>
              </w:rPr>
              <w:t>Paraf:</w:t>
            </w:r>
          </w:p>
        </w:tc>
        <w:tc>
          <w:tcPr>
            <w:tcW w:w="1934" w:type="dxa"/>
            <w:tcBorders>
              <w:top w:val="nil"/>
              <w:left w:val="nil"/>
              <w:bottom w:val="single" w:sz="6" w:space="0" w:color="auto"/>
              <w:right w:val="single" w:sz="6" w:space="0" w:color="auto"/>
            </w:tcBorders>
          </w:tcPr>
          <w:p w:rsidR="00000000" w:rsidRDefault="00EC38B3">
            <w:pPr>
              <w:pStyle w:val="Style28"/>
              <w:widowControl/>
            </w:pPr>
          </w:p>
        </w:tc>
        <w:tc>
          <w:tcPr>
            <w:tcW w:w="1632" w:type="dxa"/>
            <w:tcBorders>
              <w:top w:val="nil"/>
              <w:left w:val="single" w:sz="6" w:space="0" w:color="auto"/>
              <w:bottom w:val="nil"/>
              <w:right w:val="nil"/>
            </w:tcBorders>
          </w:tcPr>
          <w:p w:rsidR="00000000" w:rsidRDefault="00EC38B3">
            <w:pPr>
              <w:pStyle w:val="Style28"/>
              <w:widowControl/>
            </w:pPr>
          </w:p>
        </w:tc>
      </w:tr>
    </w:tbl>
    <w:p w:rsidR="001301B0" w:rsidRDefault="001301B0"/>
    <w:sectPr w:rsidR="001301B0">
      <w:headerReference w:type="even" r:id="rId31"/>
      <w:headerReference w:type="default" r:id="rId32"/>
      <w:footerReference w:type="even" r:id="rId33"/>
      <w:footerReference w:type="default" r:id="rId34"/>
      <w:type w:val="continuous"/>
      <w:pgSz w:w="16837" w:h="23810"/>
      <w:pgMar w:top="3702" w:right="3151" w:bottom="1440" w:left="316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8B3" w:rsidRDefault="00EC38B3">
      <w:r>
        <w:separator/>
      </w:r>
    </w:p>
  </w:endnote>
  <w:endnote w:type="continuationSeparator" w:id="1">
    <w:p w:rsidR="00EC38B3" w:rsidRDefault="00EC3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3"/>
      <w:widowControl/>
      <w:ind w:left="5069"/>
      <w:jc w:val="both"/>
      <w:rPr>
        <w:rStyle w:val="FontStyle37"/>
      </w:rPr>
    </w:pPr>
    <w:r>
      <w:rPr>
        <w:rStyle w:val="FontStyle37"/>
      </w:rPr>
      <w:fldChar w:fldCharType="begin"/>
    </w:r>
    <w:r>
      <w:rPr>
        <w:rStyle w:val="FontStyle37"/>
      </w:rPr>
      <w:instrText>PAGE</w:instrText>
    </w:r>
    <w:r>
      <w:rPr>
        <w:rStyle w:val="FontStyle37"/>
      </w:rPr>
      <w:fldChar w:fldCharType="separate"/>
    </w:r>
    <w:r w:rsidR="001301B0">
      <w:rPr>
        <w:rStyle w:val="FontStyle37"/>
        <w:noProof/>
      </w:rPr>
      <w:t>6</w:t>
    </w:r>
    <w:r>
      <w:rPr>
        <w:rStyle w:val="FontStyle37"/>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4435" w:right="-3825"/>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10</w:t>
    </w:r>
    <w:r>
      <w:rPr>
        <w:rStyle w:val="FontStyle39"/>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4430"/>
      <w:jc w:val="both"/>
      <w:rPr>
        <w:rStyle w:val="FontStyle39"/>
      </w:rPr>
    </w:pPr>
    <w:r>
      <w:rPr>
        <w:rStyle w:val="FontStyle39"/>
      </w:rPr>
      <w:fldChar w:fldCharType="begin"/>
    </w:r>
    <w:r>
      <w:rPr>
        <w:rStyle w:val="FontStyle39"/>
      </w:rPr>
      <w:instrText>PAGE</w:instrText>
    </w:r>
    <w:r>
      <w:rPr>
        <w:rStyle w:val="FontStyle39"/>
      </w:rPr>
      <w:fldChar w:fldCharType="separate"/>
    </w:r>
    <w:r w:rsidR="001301B0">
      <w:rPr>
        <w:rStyle w:val="FontStyle39"/>
        <w:noProof/>
      </w:rPr>
      <w:t>10</w:t>
    </w:r>
    <w:r>
      <w:rPr>
        <w:rStyle w:val="FontStyle39"/>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4430"/>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10</w:t>
    </w:r>
    <w:r>
      <w:rPr>
        <w:rStyle w:val="FontStyle39"/>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5155"/>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11</w:t>
    </w:r>
    <w:r>
      <w:rPr>
        <w:rStyle w:val="FontStyle39"/>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5155"/>
      <w:jc w:val="both"/>
      <w:rPr>
        <w:rStyle w:val="FontStyle39"/>
      </w:rPr>
    </w:pPr>
    <w:r>
      <w:rPr>
        <w:rStyle w:val="FontStyle39"/>
      </w:rPr>
      <w:fldChar w:fldCharType="begin"/>
    </w:r>
    <w:r>
      <w:rPr>
        <w:rStyle w:val="FontStyle39"/>
      </w:rPr>
      <w:instrText>PAGE</w:instrText>
    </w:r>
    <w:r>
      <w:rPr>
        <w:rStyle w:val="FontStyle39"/>
      </w:rPr>
      <w:fldChar w:fldCharType="separate"/>
    </w:r>
    <w:r w:rsidR="001301B0">
      <w:rPr>
        <w:rStyle w:val="FontStyle39"/>
        <w:noProof/>
      </w:rPr>
      <w:t>11</w:t>
    </w:r>
    <w:r>
      <w:rPr>
        <w:rStyle w:val="FontStyle3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3"/>
      <w:widowControl/>
      <w:ind w:left="5069"/>
      <w:jc w:val="both"/>
      <w:rPr>
        <w:rStyle w:val="FontStyle37"/>
      </w:rPr>
    </w:pPr>
    <w:r>
      <w:rPr>
        <w:rStyle w:val="FontStyle37"/>
      </w:rPr>
      <w:fldChar w:fldCharType="begin"/>
    </w:r>
    <w:r>
      <w:rPr>
        <w:rStyle w:val="FontStyle37"/>
      </w:rPr>
      <w:instrText>PAGE</w:instrText>
    </w:r>
    <w:r>
      <w:rPr>
        <w:rStyle w:val="FontStyle37"/>
      </w:rPr>
      <w:fldChar w:fldCharType="separate"/>
    </w:r>
    <w:r w:rsidR="001301B0">
      <w:rPr>
        <w:rStyle w:val="FontStyle37"/>
        <w:noProof/>
      </w:rPr>
      <w:t>5</w:t>
    </w:r>
    <w:r>
      <w:rPr>
        <w:rStyle w:val="FontStyle3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3"/>
      <w:widowControl/>
      <w:ind w:left="5155"/>
      <w:jc w:val="both"/>
      <w:rPr>
        <w:rStyle w:val="FontStyle37"/>
      </w:rPr>
    </w:pPr>
    <w:r>
      <w:rPr>
        <w:rStyle w:val="FontStyle37"/>
      </w:rPr>
      <w:fldChar w:fldCharType="begin"/>
    </w:r>
    <w:r>
      <w:rPr>
        <w:rStyle w:val="FontStyle37"/>
      </w:rPr>
      <w:instrText>PAGE</w:instrText>
    </w:r>
    <w:r>
      <w:rPr>
        <w:rStyle w:val="FontStyle37"/>
      </w:rPr>
      <w:fldChar w:fldCharType="separate"/>
    </w:r>
    <w:r w:rsidR="001301B0">
      <w:rPr>
        <w:rStyle w:val="FontStyle37"/>
        <w:noProof/>
      </w:rPr>
      <w:t>8</w:t>
    </w:r>
    <w:r>
      <w:rPr>
        <w:rStyle w:val="FontStyle37"/>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3"/>
      <w:widowControl/>
      <w:ind w:left="5160" w:right="149"/>
      <w:jc w:val="both"/>
      <w:rPr>
        <w:rStyle w:val="FontStyle37"/>
      </w:rPr>
    </w:pPr>
    <w:r>
      <w:rPr>
        <w:rStyle w:val="FontStyle37"/>
      </w:rPr>
      <w:fldChar w:fldCharType="begin"/>
    </w:r>
    <w:r>
      <w:rPr>
        <w:rStyle w:val="FontStyle37"/>
      </w:rPr>
      <w:instrText>PAGE</w:instrText>
    </w:r>
    <w:r>
      <w:rPr>
        <w:rStyle w:val="FontStyle37"/>
      </w:rPr>
      <w:fldChar w:fldCharType="separate"/>
    </w:r>
    <w:r w:rsidR="001301B0">
      <w:rPr>
        <w:rStyle w:val="FontStyle37"/>
        <w:noProof/>
      </w:rPr>
      <w:t>7</w:t>
    </w:r>
    <w:r>
      <w:rPr>
        <w:rStyle w:val="FontStyle37"/>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3"/>
      <w:widowControl/>
      <w:ind w:left="5102"/>
      <w:jc w:val="both"/>
      <w:rPr>
        <w:rStyle w:val="FontStyle37"/>
      </w:rPr>
    </w:pPr>
    <w:r>
      <w:rPr>
        <w:rStyle w:val="FontStyle37"/>
      </w:rPr>
      <w:fldChar w:fldCharType="begin"/>
    </w:r>
    <w:r>
      <w:rPr>
        <w:rStyle w:val="FontStyle37"/>
      </w:rPr>
      <w:instrText>PAGE</w:instrText>
    </w:r>
    <w:r>
      <w:rPr>
        <w:rStyle w:val="FontStyle37"/>
      </w:rPr>
      <w:fldChar w:fldCharType="separate"/>
    </w:r>
    <w:r>
      <w:rPr>
        <w:rStyle w:val="FontStyle37"/>
      </w:rPr>
      <w:t>10</w:t>
    </w:r>
    <w:r>
      <w:rPr>
        <w:rStyle w:val="FontStyle37"/>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3"/>
      <w:widowControl/>
      <w:ind w:left="5102"/>
      <w:jc w:val="both"/>
      <w:rPr>
        <w:rStyle w:val="FontStyle37"/>
      </w:rPr>
    </w:pPr>
    <w:r>
      <w:rPr>
        <w:rStyle w:val="FontStyle37"/>
      </w:rPr>
      <w:fldChar w:fldCharType="begin"/>
    </w:r>
    <w:r>
      <w:rPr>
        <w:rStyle w:val="FontStyle37"/>
      </w:rPr>
      <w:instrText>PAGE</w:instrText>
    </w:r>
    <w:r>
      <w:rPr>
        <w:rStyle w:val="FontStyle37"/>
      </w:rPr>
      <w:fldChar w:fldCharType="separate"/>
    </w:r>
    <w:r w:rsidR="001301B0">
      <w:rPr>
        <w:rStyle w:val="FontStyle37"/>
        <w:noProof/>
      </w:rPr>
      <w:t>9</w:t>
    </w:r>
    <w:r>
      <w:rPr>
        <w:rStyle w:val="FontStyle37"/>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4435"/>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10</w:t>
    </w:r>
    <w:r>
      <w:rPr>
        <w:rStyle w:val="FontStyle39"/>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4435"/>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10</w:t>
    </w:r>
    <w:r>
      <w:rPr>
        <w:rStyle w:val="FontStyle39"/>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8"/>
      <w:widowControl/>
      <w:ind w:left="4435" w:right="-3825"/>
      <w:jc w:val="both"/>
      <w:rPr>
        <w:rStyle w:val="FontStyle39"/>
      </w:rPr>
    </w:pPr>
    <w:r>
      <w:rPr>
        <w:rStyle w:val="FontStyle39"/>
      </w:rPr>
      <w:fldChar w:fldCharType="begin"/>
    </w:r>
    <w:r>
      <w:rPr>
        <w:rStyle w:val="FontStyle39"/>
      </w:rPr>
      <w:instrText>PAGE</w:instrText>
    </w:r>
    <w:r>
      <w:rPr>
        <w:rStyle w:val="FontStyle39"/>
      </w:rPr>
      <w:fldChar w:fldCharType="separate"/>
    </w:r>
    <w:r>
      <w:rPr>
        <w:rStyle w:val="FontStyle39"/>
      </w:rPr>
      <w:t>10</w:t>
    </w:r>
    <w:r>
      <w:rPr>
        <w:rStyle w:val="FontStyle3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8B3" w:rsidRDefault="00EC38B3">
      <w:r>
        <w:separator/>
      </w:r>
    </w:p>
  </w:footnote>
  <w:footnote w:type="continuationSeparator" w:id="1">
    <w:p w:rsidR="00EC38B3" w:rsidRDefault="00EC3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ind w:left="245" w:right="-3825"/>
      <w:jc w:val="center"/>
      <w:rPr>
        <w:rStyle w:val="FontStyle38"/>
      </w:rPr>
    </w:pPr>
    <w:r>
      <w:rPr>
        <w:rStyle w:val="FontStyle38"/>
      </w:rPr>
      <w:t>Ek-3</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ind w:left="240"/>
      <w:jc w:val="center"/>
      <w:rPr>
        <w:rStyle w:val="FontStyle38"/>
      </w:rPr>
    </w:pPr>
    <w:r>
      <w:rPr>
        <w:rStyle w:val="FontStyle38"/>
      </w:rPr>
      <w:t>Ek-3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ind w:left="240"/>
      <w:jc w:val="center"/>
      <w:rPr>
        <w:rStyle w:val="FontStyle38"/>
      </w:rPr>
    </w:pPr>
    <w:r>
      <w:rPr>
        <w:rStyle w:val="FontStyle38"/>
      </w:rPr>
      <w:t>Ek-3</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jc w:val="center"/>
      <w:rPr>
        <w:rStyle w:val="FontStyle38"/>
      </w:rPr>
    </w:pPr>
    <w:r>
      <w:rPr>
        <w:rStyle w:val="FontStyle38"/>
      </w:rPr>
      <w:t>Ek-1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379" w:lineRule="exact"/>
      <w:jc w:val="center"/>
      <w:rPr>
        <w:rStyle w:val="FontStyle38"/>
      </w:rPr>
    </w:pPr>
    <w:r>
      <w:rPr>
        <w:rStyle w:val="FontStyle38"/>
      </w:rPr>
      <w:t>Ek-2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379" w:lineRule="exact"/>
      <w:jc w:val="center"/>
      <w:rPr>
        <w:rStyle w:val="FontStyle38"/>
      </w:rPr>
    </w:pPr>
    <w:r>
      <w:rPr>
        <w:rStyle w:val="FontStyle38"/>
      </w:rPr>
      <w:t>Ek-2</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ind w:left="245"/>
      <w:jc w:val="center"/>
      <w:rPr>
        <w:rStyle w:val="FontStyle38"/>
      </w:rPr>
    </w:pPr>
    <w:r>
      <w:rPr>
        <w:rStyle w:val="FontStyle38"/>
      </w:rPr>
      <w:t>Ek-3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ind w:left="245"/>
      <w:jc w:val="center"/>
      <w:rPr>
        <w:rStyle w:val="FontStyle38"/>
      </w:rPr>
    </w:pPr>
    <w:r>
      <w:rPr>
        <w:rStyle w:val="FontStyle38"/>
      </w:rPr>
      <w:t>Ek-3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38B3">
    <w:pPr>
      <w:pStyle w:val="Style7"/>
      <w:widowControl/>
      <w:spacing w:line="240" w:lineRule="auto"/>
      <w:ind w:left="245" w:right="-3825"/>
      <w:jc w:val="center"/>
      <w:rPr>
        <w:rStyle w:val="FontStyle38"/>
      </w:rPr>
    </w:pPr>
    <w:r>
      <w:rPr>
        <w:rStyle w:val="FontStyle38"/>
      </w:rPr>
      <w:t>Ek-3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B7A"/>
    <w:multiLevelType w:val="singleLevel"/>
    <w:tmpl w:val="4B4298CE"/>
    <w:lvl w:ilvl="0">
      <w:start w:val="6"/>
      <w:numFmt w:val="decimal"/>
      <w:lvlText w:val="(%1)"/>
      <w:legacy w:legacy="1" w:legacySpace="0" w:legacyIndent="317"/>
      <w:lvlJc w:val="left"/>
      <w:rPr>
        <w:rFonts w:ascii="Times New Roman" w:hAnsi="Times New Roman" w:cs="Times New Roman" w:hint="default"/>
      </w:rPr>
    </w:lvl>
  </w:abstractNum>
  <w:abstractNum w:abstractNumId="1">
    <w:nsid w:val="07A90CA6"/>
    <w:multiLevelType w:val="singleLevel"/>
    <w:tmpl w:val="CDAE0922"/>
    <w:lvl w:ilvl="0">
      <w:start w:val="4"/>
      <w:numFmt w:val="lowerLetter"/>
      <w:lvlText w:val="%1)"/>
      <w:legacy w:legacy="1" w:legacySpace="0" w:legacyIndent="206"/>
      <w:lvlJc w:val="left"/>
      <w:rPr>
        <w:rFonts w:ascii="Times New Roman" w:hAnsi="Times New Roman" w:cs="Times New Roman" w:hint="default"/>
      </w:rPr>
    </w:lvl>
  </w:abstractNum>
  <w:abstractNum w:abstractNumId="2">
    <w:nsid w:val="083932BD"/>
    <w:multiLevelType w:val="singleLevel"/>
    <w:tmpl w:val="76749DEC"/>
    <w:lvl w:ilvl="0">
      <w:start w:val="7"/>
      <w:numFmt w:val="decimal"/>
      <w:lvlText w:val="(%1)"/>
      <w:legacy w:legacy="1" w:legacySpace="0" w:legacyIndent="355"/>
      <w:lvlJc w:val="left"/>
      <w:rPr>
        <w:rFonts w:ascii="Times New Roman" w:hAnsi="Times New Roman" w:cs="Times New Roman" w:hint="default"/>
      </w:rPr>
    </w:lvl>
  </w:abstractNum>
  <w:abstractNum w:abstractNumId="3">
    <w:nsid w:val="0B5F60F0"/>
    <w:multiLevelType w:val="singleLevel"/>
    <w:tmpl w:val="221297B0"/>
    <w:lvl w:ilvl="0">
      <w:start w:val="2"/>
      <w:numFmt w:val="decimal"/>
      <w:lvlText w:val="(%1)"/>
      <w:legacy w:legacy="1" w:legacySpace="0" w:legacyIndent="317"/>
      <w:lvlJc w:val="left"/>
      <w:rPr>
        <w:rFonts w:ascii="Times New Roman" w:hAnsi="Times New Roman" w:cs="Times New Roman" w:hint="default"/>
      </w:rPr>
    </w:lvl>
  </w:abstractNum>
  <w:abstractNum w:abstractNumId="4">
    <w:nsid w:val="1A9C0129"/>
    <w:multiLevelType w:val="singleLevel"/>
    <w:tmpl w:val="6D060E42"/>
    <w:lvl w:ilvl="0">
      <w:start w:val="5"/>
      <w:numFmt w:val="decimal"/>
      <w:lvlText w:val="(%1)"/>
      <w:legacy w:legacy="1" w:legacySpace="0" w:legacyIndent="317"/>
      <w:lvlJc w:val="left"/>
      <w:rPr>
        <w:rFonts w:ascii="Times New Roman" w:hAnsi="Times New Roman" w:cs="Times New Roman" w:hint="default"/>
      </w:rPr>
    </w:lvl>
  </w:abstractNum>
  <w:abstractNum w:abstractNumId="5">
    <w:nsid w:val="1B775FB5"/>
    <w:multiLevelType w:val="singleLevel"/>
    <w:tmpl w:val="BA5A852E"/>
    <w:lvl w:ilvl="0">
      <w:start w:val="2"/>
      <w:numFmt w:val="decimal"/>
      <w:lvlText w:val="(%1)"/>
      <w:legacy w:legacy="1" w:legacySpace="0" w:legacyIndent="297"/>
      <w:lvlJc w:val="left"/>
      <w:rPr>
        <w:rFonts w:ascii="Times New Roman" w:hAnsi="Times New Roman" w:cs="Times New Roman" w:hint="default"/>
      </w:rPr>
    </w:lvl>
  </w:abstractNum>
  <w:abstractNum w:abstractNumId="6">
    <w:nsid w:val="20422966"/>
    <w:multiLevelType w:val="singleLevel"/>
    <w:tmpl w:val="EFA8C570"/>
    <w:lvl w:ilvl="0">
      <w:start w:val="4"/>
      <w:numFmt w:val="lowerLetter"/>
      <w:lvlText w:val="%1)"/>
      <w:legacy w:legacy="1" w:legacySpace="0" w:legacyIndent="207"/>
      <w:lvlJc w:val="left"/>
      <w:rPr>
        <w:rFonts w:ascii="Times New Roman" w:hAnsi="Times New Roman" w:cs="Times New Roman" w:hint="default"/>
      </w:rPr>
    </w:lvl>
  </w:abstractNum>
  <w:abstractNum w:abstractNumId="7">
    <w:nsid w:val="2659640F"/>
    <w:multiLevelType w:val="singleLevel"/>
    <w:tmpl w:val="B9604DB0"/>
    <w:lvl w:ilvl="0">
      <w:start w:val="2"/>
      <w:numFmt w:val="decimal"/>
      <w:lvlText w:val="(%1)"/>
      <w:legacy w:legacy="1" w:legacySpace="0" w:legacyIndent="365"/>
      <w:lvlJc w:val="left"/>
      <w:rPr>
        <w:rFonts w:ascii="Times New Roman" w:hAnsi="Times New Roman" w:cs="Times New Roman" w:hint="default"/>
      </w:rPr>
    </w:lvl>
  </w:abstractNum>
  <w:abstractNum w:abstractNumId="8">
    <w:nsid w:val="2A4556B6"/>
    <w:multiLevelType w:val="singleLevel"/>
    <w:tmpl w:val="A0CC6398"/>
    <w:lvl w:ilvl="0">
      <w:start w:val="5"/>
      <w:numFmt w:val="lowerLetter"/>
      <w:lvlText w:val="%1)"/>
      <w:legacy w:legacy="1" w:legacySpace="0" w:legacyIndent="192"/>
      <w:lvlJc w:val="left"/>
      <w:rPr>
        <w:rFonts w:ascii="Times New Roman" w:hAnsi="Times New Roman" w:cs="Times New Roman" w:hint="default"/>
      </w:rPr>
    </w:lvl>
  </w:abstractNum>
  <w:abstractNum w:abstractNumId="9">
    <w:nsid w:val="388627C6"/>
    <w:multiLevelType w:val="singleLevel"/>
    <w:tmpl w:val="473C5846"/>
    <w:lvl w:ilvl="0">
      <w:start w:val="2"/>
      <w:numFmt w:val="lowerLetter"/>
      <w:lvlText w:val="%1)"/>
      <w:legacy w:legacy="1" w:legacySpace="0" w:legacyIndent="226"/>
      <w:lvlJc w:val="left"/>
      <w:rPr>
        <w:rFonts w:ascii="Times New Roman" w:hAnsi="Times New Roman" w:cs="Times New Roman" w:hint="default"/>
      </w:rPr>
    </w:lvl>
  </w:abstractNum>
  <w:abstractNum w:abstractNumId="10">
    <w:nsid w:val="40C2135B"/>
    <w:multiLevelType w:val="singleLevel"/>
    <w:tmpl w:val="221297B0"/>
    <w:lvl w:ilvl="0">
      <w:start w:val="2"/>
      <w:numFmt w:val="decimal"/>
      <w:lvlText w:val="(%1)"/>
      <w:legacy w:legacy="1" w:legacySpace="0" w:legacyIndent="317"/>
      <w:lvlJc w:val="left"/>
      <w:rPr>
        <w:rFonts w:ascii="Times New Roman" w:hAnsi="Times New Roman" w:cs="Times New Roman" w:hint="default"/>
      </w:rPr>
    </w:lvl>
  </w:abstractNum>
  <w:abstractNum w:abstractNumId="11">
    <w:nsid w:val="43997FD4"/>
    <w:multiLevelType w:val="singleLevel"/>
    <w:tmpl w:val="9844EF20"/>
    <w:lvl w:ilvl="0">
      <w:start w:val="4"/>
      <w:numFmt w:val="lowerLetter"/>
      <w:lvlText w:val="%1)"/>
      <w:legacy w:legacy="1" w:legacySpace="0" w:legacyIndent="288"/>
      <w:lvlJc w:val="left"/>
      <w:rPr>
        <w:rFonts w:ascii="Times New Roman" w:hAnsi="Times New Roman" w:cs="Times New Roman" w:hint="default"/>
      </w:rPr>
    </w:lvl>
  </w:abstractNum>
  <w:abstractNum w:abstractNumId="12">
    <w:nsid w:val="5A326ECC"/>
    <w:multiLevelType w:val="singleLevel"/>
    <w:tmpl w:val="BA921E9E"/>
    <w:lvl w:ilvl="0">
      <w:start w:val="2"/>
      <w:numFmt w:val="lowerLetter"/>
      <w:lvlText w:val="%1)"/>
      <w:legacy w:legacy="1" w:legacySpace="0" w:legacyIndent="206"/>
      <w:lvlJc w:val="left"/>
      <w:rPr>
        <w:rFonts w:ascii="Times New Roman" w:hAnsi="Times New Roman" w:cs="Times New Roman" w:hint="default"/>
      </w:rPr>
    </w:lvl>
  </w:abstractNum>
  <w:abstractNum w:abstractNumId="13">
    <w:nsid w:val="623A056A"/>
    <w:multiLevelType w:val="singleLevel"/>
    <w:tmpl w:val="BFA22412"/>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66A51214"/>
    <w:multiLevelType w:val="singleLevel"/>
    <w:tmpl w:val="90DE3B2A"/>
    <w:lvl w:ilvl="0">
      <w:start w:val="1"/>
      <w:numFmt w:val="lowerLetter"/>
      <w:lvlText w:val="%1)"/>
      <w:legacy w:legacy="1" w:legacySpace="0" w:legacyIndent="235"/>
      <w:lvlJc w:val="left"/>
      <w:rPr>
        <w:rFonts w:ascii="Times New Roman" w:hAnsi="Times New Roman" w:cs="Times New Roman" w:hint="default"/>
      </w:rPr>
    </w:lvl>
  </w:abstractNum>
  <w:abstractNum w:abstractNumId="15">
    <w:nsid w:val="686232B8"/>
    <w:multiLevelType w:val="singleLevel"/>
    <w:tmpl w:val="F76CAADE"/>
    <w:lvl w:ilvl="0">
      <w:start w:val="1"/>
      <w:numFmt w:val="lowerLetter"/>
      <w:lvlText w:val="%1)"/>
      <w:legacy w:legacy="1" w:legacySpace="0" w:legacyIndent="288"/>
      <w:lvlJc w:val="left"/>
      <w:rPr>
        <w:rFonts w:ascii="Times New Roman" w:hAnsi="Times New Roman" w:cs="Times New Roman" w:hint="default"/>
      </w:rPr>
    </w:lvl>
  </w:abstractNum>
  <w:abstractNum w:abstractNumId="16">
    <w:nsid w:val="74873021"/>
    <w:multiLevelType w:val="singleLevel"/>
    <w:tmpl w:val="DC9E423C"/>
    <w:lvl w:ilvl="0">
      <w:start w:val="2"/>
      <w:numFmt w:val="lowerLetter"/>
      <w:lvlText w:val="%1)"/>
      <w:legacy w:legacy="1" w:legacySpace="0" w:legacyIndent="192"/>
      <w:lvlJc w:val="left"/>
      <w:rPr>
        <w:rFonts w:ascii="Times New Roman" w:hAnsi="Times New Roman" w:cs="Times New Roman" w:hint="default"/>
      </w:rPr>
    </w:lvl>
  </w:abstractNum>
  <w:abstractNum w:abstractNumId="17">
    <w:nsid w:val="78720770"/>
    <w:multiLevelType w:val="singleLevel"/>
    <w:tmpl w:val="BFA22412"/>
    <w:lvl w:ilvl="0">
      <w:start w:val="1"/>
      <w:numFmt w:val="lowerLetter"/>
      <w:lvlText w:val="%1)"/>
      <w:legacy w:legacy="1" w:legacySpace="0" w:legacyIndent="230"/>
      <w:lvlJc w:val="left"/>
      <w:rPr>
        <w:rFonts w:ascii="Times New Roman" w:hAnsi="Times New Roman" w:cs="Times New Roman" w:hint="default"/>
      </w:rPr>
    </w:lvl>
  </w:abstractNum>
  <w:abstractNum w:abstractNumId="18">
    <w:nsid w:val="7CE375C7"/>
    <w:multiLevelType w:val="singleLevel"/>
    <w:tmpl w:val="534A9E08"/>
    <w:lvl w:ilvl="0">
      <w:start w:val="1"/>
      <w:numFmt w:val="lowerLetter"/>
      <w:lvlText w:val="%1)"/>
      <w:legacy w:legacy="1" w:legacySpace="0" w:legacyIndent="245"/>
      <w:lvlJc w:val="left"/>
      <w:rPr>
        <w:rFonts w:ascii="Times New Roman" w:hAnsi="Times New Roman" w:cs="Times New Roman" w:hint="default"/>
      </w:rPr>
    </w:lvl>
  </w:abstractNum>
  <w:num w:numId="1">
    <w:abstractNumId w:val="16"/>
  </w:num>
  <w:num w:numId="2">
    <w:abstractNumId w:val="8"/>
  </w:num>
  <w:num w:numId="3">
    <w:abstractNumId w:val="5"/>
  </w:num>
  <w:num w:numId="4">
    <w:abstractNumId w:val="12"/>
  </w:num>
  <w:num w:numId="5">
    <w:abstractNumId w:val="1"/>
  </w:num>
  <w:num w:numId="6">
    <w:abstractNumId w:val="15"/>
  </w:num>
  <w:num w:numId="7">
    <w:abstractNumId w:val="11"/>
  </w:num>
  <w:num w:numId="8">
    <w:abstractNumId w:val="7"/>
  </w:num>
  <w:num w:numId="9">
    <w:abstractNumId w:val="13"/>
  </w:num>
  <w:num w:numId="10">
    <w:abstractNumId w:val="2"/>
  </w:num>
  <w:num w:numId="11">
    <w:abstractNumId w:val="17"/>
  </w:num>
  <w:num w:numId="12">
    <w:abstractNumId w:val="6"/>
  </w:num>
  <w:num w:numId="13">
    <w:abstractNumId w:val="3"/>
  </w:num>
  <w:num w:numId="14">
    <w:abstractNumId w:val="14"/>
  </w:num>
  <w:num w:numId="15">
    <w:abstractNumId w:val="0"/>
  </w:num>
  <w:num w:numId="16">
    <w:abstractNumId w:val="10"/>
  </w:num>
  <w:num w:numId="17">
    <w:abstractNumId w:val="18"/>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301B0"/>
    <w:rsid w:val="001301B0"/>
    <w:rsid w:val="00EC38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pPr>
      <w:spacing w:line="252" w:lineRule="exact"/>
      <w:jc w:val="center"/>
    </w:pPr>
  </w:style>
  <w:style w:type="paragraph" w:customStyle="1" w:styleId="Style2">
    <w:name w:val="Style2"/>
    <w:basedOn w:val="Normal"/>
    <w:uiPriority w:val="99"/>
    <w:pPr>
      <w:spacing w:line="250" w:lineRule="exact"/>
      <w:ind w:firstLine="1018"/>
    </w:pPr>
  </w:style>
  <w:style w:type="paragraph" w:customStyle="1" w:styleId="Style3">
    <w:name w:val="Style3"/>
    <w:basedOn w:val="Normal"/>
    <w:uiPriority w:val="99"/>
  </w:style>
  <w:style w:type="paragraph" w:customStyle="1" w:styleId="Style4">
    <w:name w:val="Style4"/>
    <w:basedOn w:val="Normal"/>
    <w:uiPriority w:val="99"/>
    <w:pPr>
      <w:spacing w:line="252" w:lineRule="exact"/>
      <w:ind w:firstLine="730"/>
    </w:pPr>
  </w:style>
  <w:style w:type="paragraph" w:customStyle="1" w:styleId="Style5">
    <w:name w:val="Style5"/>
    <w:basedOn w:val="Normal"/>
    <w:uiPriority w:val="99"/>
    <w:pPr>
      <w:spacing w:line="254" w:lineRule="exact"/>
      <w:ind w:firstLine="720"/>
    </w:pPr>
  </w:style>
  <w:style w:type="paragraph" w:customStyle="1" w:styleId="Style6">
    <w:name w:val="Style6"/>
    <w:basedOn w:val="Normal"/>
    <w:uiPriority w:val="99"/>
    <w:pPr>
      <w:jc w:val="both"/>
    </w:pPr>
  </w:style>
  <w:style w:type="paragraph" w:customStyle="1" w:styleId="Style7">
    <w:name w:val="Style7"/>
    <w:basedOn w:val="Normal"/>
    <w:uiPriority w:val="99"/>
    <w:pPr>
      <w:spacing w:line="250" w:lineRule="exact"/>
      <w:jc w:val="both"/>
    </w:pPr>
  </w:style>
  <w:style w:type="paragraph" w:customStyle="1" w:styleId="Style8">
    <w:name w:val="Style8"/>
    <w:basedOn w:val="Normal"/>
    <w:uiPriority w:val="99"/>
  </w:style>
  <w:style w:type="paragraph" w:customStyle="1" w:styleId="Style9">
    <w:name w:val="Style9"/>
    <w:basedOn w:val="Normal"/>
    <w:uiPriority w:val="99"/>
    <w:pPr>
      <w:spacing w:line="250" w:lineRule="exact"/>
      <w:ind w:firstLine="2424"/>
    </w:pPr>
  </w:style>
  <w:style w:type="paragraph" w:customStyle="1" w:styleId="Style10">
    <w:name w:val="Style10"/>
    <w:basedOn w:val="Normal"/>
    <w:uiPriority w:val="99"/>
    <w:pPr>
      <w:spacing w:line="571" w:lineRule="exact"/>
    </w:pPr>
  </w:style>
  <w:style w:type="paragraph" w:customStyle="1" w:styleId="Style11">
    <w:name w:val="Style11"/>
    <w:basedOn w:val="Normal"/>
    <w:uiPriority w:val="99"/>
    <w:pPr>
      <w:spacing w:line="254" w:lineRule="exact"/>
    </w:pPr>
  </w:style>
  <w:style w:type="paragraph" w:customStyle="1" w:styleId="Style12">
    <w:name w:val="Style12"/>
    <w:basedOn w:val="Normal"/>
    <w:uiPriority w:val="99"/>
  </w:style>
  <w:style w:type="paragraph" w:customStyle="1" w:styleId="Style13">
    <w:name w:val="Style13"/>
    <w:basedOn w:val="Normal"/>
    <w:uiPriority w:val="99"/>
    <w:pPr>
      <w:spacing w:line="245" w:lineRule="exact"/>
      <w:ind w:firstLine="2587"/>
    </w:pPr>
  </w:style>
  <w:style w:type="paragraph" w:customStyle="1" w:styleId="Style14">
    <w:name w:val="Style14"/>
    <w:basedOn w:val="Normal"/>
    <w:uiPriority w:val="99"/>
    <w:pPr>
      <w:spacing w:line="254" w:lineRule="exact"/>
      <w:ind w:firstLine="730"/>
      <w:jc w:val="both"/>
    </w:pPr>
  </w:style>
  <w:style w:type="paragraph" w:customStyle="1" w:styleId="Style15">
    <w:name w:val="Style15"/>
    <w:basedOn w:val="Normal"/>
    <w:uiPriority w:val="99"/>
    <w:pPr>
      <w:spacing w:line="250" w:lineRule="exact"/>
      <w:jc w:val="both"/>
    </w:pPr>
  </w:style>
  <w:style w:type="paragraph" w:customStyle="1" w:styleId="Style16">
    <w:name w:val="Style16"/>
    <w:basedOn w:val="Normal"/>
    <w:uiPriority w:val="99"/>
    <w:pPr>
      <w:spacing w:line="250" w:lineRule="exact"/>
      <w:ind w:firstLine="331"/>
    </w:pPr>
  </w:style>
  <w:style w:type="paragraph" w:customStyle="1" w:styleId="Style17">
    <w:name w:val="Style17"/>
    <w:basedOn w:val="Normal"/>
    <w:uiPriority w:val="99"/>
    <w:pPr>
      <w:jc w:val="center"/>
    </w:pPr>
  </w:style>
  <w:style w:type="paragraph" w:customStyle="1" w:styleId="Style18">
    <w:name w:val="Style18"/>
    <w:basedOn w:val="Normal"/>
    <w:uiPriority w:val="99"/>
  </w:style>
  <w:style w:type="paragraph" w:customStyle="1" w:styleId="Style19">
    <w:name w:val="Style19"/>
    <w:basedOn w:val="Normal"/>
    <w:uiPriority w:val="99"/>
    <w:pPr>
      <w:spacing w:line="288" w:lineRule="exact"/>
      <w:ind w:firstLine="518"/>
      <w:jc w:val="both"/>
    </w:pPr>
  </w:style>
  <w:style w:type="paragraph" w:customStyle="1" w:styleId="Style20">
    <w:name w:val="Style20"/>
    <w:basedOn w:val="Normal"/>
    <w:uiPriority w:val="99"/>
    <w:pPr>
      <w:spacing w:line="282" w:lineRule="exact"/>
    </w:pPr>
  </w:style>
  <w:style w:type="paragraph" w:customStyle="1" w:styleId="Style21">
    <w:name w:val="Style21"/>
    <w:basedOn w:val="Normal"/>
    <w:uiPriority w:val="99"/>
  </w:style>
  <w:style w:type="paragraph" w:customStyle="1" w:styleId="Style22">
    <w:name w:val="Style22"/>
    <w:basedOn w:val="Normal"/>
    <w:uiPriority w:val="99"/>
    <w:pPr>
      <w:spacing w:line="382" w:lineRule="exact"/>
      <w:ind w:hanging="571"/>
    </w:pPr>
  </w:style>
  <w:style w:type="paragraph" w:customStyle="1" w:styleId="Style23">
    <w:name w:val="Style23"/>
    <w:basedOn w:val="Normal"/>
    <w:uiPriority w:val="99"/>
  </w:style>
  <w:style w:type="paragraph" w:customStyle="1" w:styleId="Style24">
    <w:name w:val="Style24"/>
    <w:basedOn w:val="Normal"/>
    <w:uiPriority w:val="99"/>
    <w:pPr>
      <w:spacing w:line="288" w:lineRule="exact"/>
    </w:pPr>
  </w:style>
  <w:style w:type="paragraph" w:customStyle="1" w:styleId="Style25">
    <w:name w:val="Style25"/>
    <w:basedOn w:val="Normal"/>
    <w:uiPriority w:val="99"/>
    <w:pPr>
      <w:spacing w:line="250" w:lineRule="exact"/>
      <w:ind w:firstLine="3106"/>
    </w:pPr>
  </w:style>
  <w:style w:type="paragraph" w:customStyle="1" w:styleId="Style26">
    <w:name w:val="Style26"/>
    <w:basedOn w:val="Normal"/>
    <w:uiPriority w:val="99"/>
    <w:pPr>
      <w:spacing w:line="384" w:lineRule="exact"/>
      <w:ind w:firstLine="715"/>
    </w:pPr>
  </w:style>
  <w:style w:type="paragraph" w:customStyle="1" w:styleId="Style27">
    <w:name w:val="Style27"/>
    <w:basedOn w:val="Normal"/>
    <w:uiPriority w:val="99"/>
    <w:pPr>
      <w:spacing w:line="250" w:lineRule="exact"/>
      <w:ind w:firstLine="341"/>
      <w:jc w:val="both"/>
    </w:pPr>
  </w:style>
  <w:style w:type="paragraph" w:customStyle="1" w:styleId="Style28">
    <w:name w:val="Style28"/>
    <w:basedOn w:val="Normal"/>
    <w:uiPriority w:val="99"/>
  </w:style>
  <w:style w:type="paragraph" w:customStyle="1" w:styleId="Style29">
    <w:name w:val="Style29"/>
    <w:basedOn w:val="Normal"/>
    <w:uiPriority w:val="99"/>
    <w:pPr>
      <w:spacing w:line="250" w:lineRule="exact"/>
      <w:jc w:val="both"/>
    </w:pPr>
  </w:style>
  <w:style w:type="paragraph" w:customStyle="1" w:styleId="Style30">
    <w:name w:val="Style30"/>
    <w:basedOn w:val="Normal"/>
    <w:uiPriority w:val="99"/>
    <w:pPr>
      <w:spacing w:line="379" w:lineRule="exact"/>
    </w:pPr>
  </w:style>
  <w:style w:type="paragraph" w:customStyle="1" w:styleId="Style31">
    <w:name w:val="Style31"/>
    <w:basedOn w:val="Normal"/>
    <w:uiPriority w:val="99"/>
    <w:pPr>
      <w:spacing w:line="252" w:lineRule="exact"/>
      <w:ind w:firstLine="734"/>
      <w:jc w:val="both"/>
    </w:pPr>
  </w:style>
  <w:style w:type="paragraph" w:customStyle="1" w:styleId="Style32">
    <w:name w:val="Style32"/>
    <w:basedOn w:val="Normal"/>
    <w:uiPriority w:val="99"/>
  </w:style>
  <w:style w:type="character" w:customStyle="1" w:styleId="FontStyle34">
    <w:name w:val="Font Style34"/>
    <w:basedOn w:val="VarsaylanParagrafYazTipi"/>
    <w:uiPriority w:val="99"/>
    <w:rPr>
      <w:rFonts w:ascii="Times New Roman" w:hAnsi="Times New Roman" w:cs="Times New Roman"/>
      <w:sz w:val="46"/>
      <w:szCs w:val="46"/>
    </w:rPr>
  </w:style>
  <w:style w:type="character" w:customStyle="1" w:styleId="FontStyle35">
    <w:name w:val="Font Style35"/>
    <w:basedOn w:val="VarsaylanParagrafYazTipi"/>
    <w:uiPriority w:val="99"/>
    <w:rPr>
      <w:rFonts w:ascii="Times New Roman" w:hAnsi="Times New Roman" w:cs="Times New Roman"/>
      <w:b/>
      <w:bCs/>
      <w:sz w:val="12"/>
      <w:szCs w:val="12"/>
    </w:rPr>
  </w:style>
  <w:style w:type="character" w:customStyle="1" w:styleId="FontStyle36">
    <w:name w:val="Font Style36"/>
    <w:basedOn w:val="VarsaylanParagrafYazTipi"/>
    <w:uiPriority w:val="99"/>
    <w:rPr>
      <w:rFonts w:ascii="Times New Roman" w:hAnsi="Times New Roman" w:cs="Times New Roman"/>
      <w:i/>
      <w:iCs/>
      <w:sz w:val="20"/>
      <w:szCs w:val="20"/>
    </w:rPr>
  </w:style>
  <w:style w:type="character" w:customStyle="1" w:styleId="FontStyle37">
    <w:name w:val="Font Style37"/>
    <w:basedOn w:val="VarsaylanParagrafYazTipi"/>
    <w:uiPriority w:val="99"/>
    <w:rPr>
      <w:rFonts w:ascii="Georgia" w:hAnsi="Georgia" w:cs="Georgia"/>
      <w:sz w:val="22"/>
      <w:szCs w:val="22"/>
    </w:rPr>
  </w:style>
  <w:style w:type="character" w:customStyle="1" w:styleId="FontStyle38">
    <w:name w:val="Font Style38"/>
    <w:basedOn w:val="VarsaylanParagrafYazTipi"/>
    <w:uiPriority w:val="99"/>
    <w:rPr>
      <w:rFonts w:ascii="Times New Roman" w:hAnsi="Times New Roman" w:cs="Times New Roman"/>
      <w:b/>
      <w:bCs/>
      <w:sz w:val="20"/>
      <w:szCs w:val="20"/>
    </w:rPr>
  </w:style>
  <w:style w:type="character" w:customStyle="1" w:styleId="FontStyle39">
    <w:name w:val="Font Style39"/>
    <w:basedOn w:val="VarsaylanParagrafYazTipi"/>
    <w:uiPriority w:val="99"/>
    <w:rPr>
      <w:rFonts w:ascii="Times New Roman" w:hAnsi="Times New Roman" w:cs="Times New Roman"/>
      <w:b/>
      <w:bCs/>
      <w:smallCaps/>
      <w:sz w:val="20"/>
      <w:szCs w:val="20"/>
    </w:rPr>
  </w:style>
  <w:style w:type="character" w:customStyle="1" w:styleId="FontStyle40">
    <w:name w:val="Font Style40"/>
    <w:basedOn w:val="VarsaylanParagrafYazTipi"/>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4819</Words>
  <Characters>27472</Characters>
  <Application>Microsoft Office Word</Application>
  <DocSecurity>0</DocSecurity>
  <Lines>228</Lines>
  <Paragraphs>64</Paragraphs>
  <ScaleCrop>false</ScaleCrop>
  <Company/>
  <LinksUpToDate>false</LinksUpToDate>
  <CharactersWithSpaces>32227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TIPTA UZMANLIK      E\320\335T\335M\335 Y\326NERGES\335 _19.12.2014 EN SON_      DENEME.doc)</dc:title>
  <dc:creator>Ayten</dc:creator>
  <cp:lastModifiedBy>Ayten</cp:lastModifiedBy>
  <cp:revision>1</cp:revision>
  <dcterms:created xsi:type="dcterms:W3CDTF">2017-10-26T11:02:00Z</dcterms:created>
  <dcterms:modified xsi:type="dcterms:W3CDTF">2017-10-26T11:13:00Z</dcterms:modified>
</cp:coreProperties>
</file>